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E7409" w14:textId="03623375" w:rsidR="002E2A90" w:rsidRPr="00BA7672" w:rsidRDefault="002E2A90" w:rsidP="002E2A90">
      <w:pPr>
        <w:pStyle w:val="CRCoverPage"/>
        <w:tabs>
          <w:tab w:val="right" w:pos="9639"/>
        </w:tabs>
        <w:spacing w:after="0"/>
        <w:rPr>
          <w:sz w:val="24"/>
        </w:rPr>
      </w:pPr>
      <w:bookmarkStart w:id="0" w:name="_Toc12751594"/>
      <w:bookmarkStart w:id="1" w:name="_Toc37296310"/>
      <w:bookmarkStart w:id="2" w:name="_Toc46490441"/>
      <w:bookmarkStart w:id="3" w:name="_Toc52752136"/>
      <w:bookmarkStart w:id="4" w:name="_Toc52796598"/>
      <w:bookmarkStart w:id="5" w:name="_Toc155999806"/>
      <w:bookmarkStart w:id="6" w:name="_Toc29239899"/>
      <w:r w:rsidRPr="0045759A">
        <w:rPr>
          <w:sz w:val="24"/>
        </w:rPr>
        <w:t>3GPP TSG-RAN WG2 Meeting #1</w:t>
      </w:r>
      <w:r>
        <w:rPr>
          <w:sz w:val="24"/>
        </w:rPr>
        <w:t>25</w:t>
      </w:r>
      <w:r w:rsidR="00013313">
        <w:rPr>
          <w:sz w:val="24"/>
        </w:rPr>
        <w:t>bis</w:t>
      </w:r>
      <w:r w:rsidRPr="0045759A">
        <w:rPr>
          <w:i/>
          <w:sz w:val="28"/>
        </w:rPr>
        <w:tab/>
      </w:r>
      <w:r w:rsidR="00EC247A" w:rsidRPr="00EC247A">
        <w:rPr>
          <w:rFonts w:cs="Arial"/>
          <w:b/>
          <w:bCs/>
          <w:i/>
          <w:iCs/>
          <w:sz w:val="26"/>
          <w:szCs w:val="26"/>
        </w:rPr>
        <w:t>R2-2403201</w:t>
      </w:r>
    </w:p>
    <w:p w14:paraId="5DFF9819" w14:textId="77777777" w:rsidR="00013313" w:rsidRDefault="00013313" w:rsidP="002E2A90">
      <w:pPr>
        <w:keepNext/>
        <w:keepLines/>
        <w:tabs>
          <w:tab w:val="left" w:pos="1985"/>
          <w:tab w:val="left" w:pos="5670"/>
        </w:tabs>
        <w:rPr>
          <w:rFonts w:ascii="Arial" w:hAnsi="Arial" w:cs="Arial"/>
          <w:sz w:val="24"/>
          <w:szCs w:val="24"/>
        </w:rPr>
      </w:pPr>
      <w:r w:rsidRPr="00013313">
        <w:rPr>
          <w:rFonts w:ascii="Arial" w:hAnsi="Arial" w:cs="Arial"/>
          <w:sz w:val="24"/>
          <w:szCs w:val="24"/>
        </w:rPr>
        <w:t>Changsha, China, April 15 – 19, 2024</w:t>
      </w:r>
    </w:p>
    <w:p w14:paraId="012B3E67" w14:textId="6FBDC370" w:rsidR="002E2A90" w:rsidRPr="00453915" w:rsidRDefault="002E2A90" w:rsidP="002E2A90">
      <w:pPr>
        <w:keepNext/>
        <w:keepLines/>
        <w:tabs>
          <w:tab w:val="left" w:pos="1985"/>
          <w:tab w:val="left"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7305B089" w14:textId="7DF40024" w:rsidR="002E2A90" w:rsidRPr="00207FF7" w:rsidRDefault="002E2A90" w:rsidP="002E2A90">
      <w:pPr>
        <w:keepNext/>
        <w:keepLines/>
        <w:tabs>
          <w:tab w:val="left" w:pos="1985"/>
        </w:tabs>
        <w:rPr>
          <w:rFonts w:ascii="Arial" w:eastAsia="MS Mincho" w:hAnsi="Arial" w:cs="Arial"/>
          <w:sz w:val="24"/>
        </w:rPr>
      </w:pPr>
      <w:r w:rsidRPr="0045759A">
        <w:rPr>
          <w:rFonts w:ascii="Arial" w:eastAsia="MS Mincho" w:hAnsi="Arial" w:cs="Arial"/>
          <w:b/>
          <w:sz w:val="24"/>
        </w:rPr>
        <w:t>Agenda item:</w:t>
      </w:r>
      <w:r w:rsidRPr="0045759A">
        <w:rPr>
          <w:rFonts w:ascii="Arial" w:eastAsia="MS Mincho" w:hAnsi="Arial" w:cs="Arial"/>
          <w:sz w:val="24"/>
        </w:rPr>
        <w:tab/>
      </w:r>
      <w:r w:rsidR="00127903" w:rsidRPr="00207FF7">
        <w:rPr>
          <w:rFonts w:ascii="Arial" w:eastAsia="MS Mincho" w:hAnsi="Arial" w:cs="Arial"/>
          <w:sz w:val="24"/>
        </w:rPr>
        <w:t>7.2.</w:t>
      </w:r>
      <w:r w:rsidR="005F7F8A" w:rsidRPr="00207FF7">
        <w:rPr>
          <w:rFonts w:ascii="Arial" w:eastAsia="MS Mincho" w:hAnsi="Arial" w:cs="Arial"/>
          <w:sz w:val="24"/>
        </w:rPr>
        <w:t>6</w:t>
      </w:r>
    </w:p>
    <w:p w14:paraId="3C525DAC" w14:textId="77777777" w:rsidR="002E2A90" w:rsidRPr="00207FF7" w:rsidRDefault="002E2A90" w:rsidP="002E2A90">
      <w:pPr>
        <w:keepNext/>
        <w:keepLines/>
        <w:tabs>
          <w:tab w:val="left" w:pos="1985"/>
        </w:tabs>
        <w:rPr>
          <w:rFonts w:ascii="Arial" w:eastAsia="MS Mincho" w:hAnsi="Arial" w:cs="Arial"/>
          <w:sz w:val="24"/>
        </w:rPr>
      </w:pPr>
      <w:r w:rsidRPr="00207FF7">
        <w:rPr>
          <w:rFonts w:ascii="Arial" w:eastAsia="MS Mincho" w:hAnsi="Arial" w:cs="Arial"/>
          <w:b/>
          <w:sz w:val="24"/>
        </w:rPr>
        <w:t xml:space="preserve">Source: </w:t>
      </w:r>
      <w:r w:rsidRPr="00207FF7">
        <w:rPr>
          <w:rFonts w:ascii="Arial" w:eastAsia="MS Mincho" w:hAnsi="Arial" w:cs="Arial"/>
          <w:b/>
          <w:sz w:val="24"/>
        </w:rPr>
        <w:tab/>
      </w:r>
      <w:r w:rsidRPr="00207FF7">
        <w:rPr>
          <w:rFonts w:ascii="Arial" w:eastAsia="MS Mincho" w:hAnsi="Arial" w:cs="Arial"/>
          <w:sz w:val="24"/>
        </w:rPr>
        <w:t>Qualcomm Incorporated</w:t>
      </w:r>
    </w:p>
    <w:p w14:paraId="3EE07610" w14:textId="7493E546" w:rsidR="002E2A90" w:rsidRPr="0045759A" w:rsidRDefault="002E2A90" w:rsidP="002E2A90">
      <w:pPr>
        <w:keepNext/>
        <w:keepLines/>
        <w:tabs>
          <w:tab w:val="left" w:pos="1985"/>
        </w:tabs>
        <w:ind w:left="1980" w:hanging="1980"/>
        <w:rPr>
          <w:rFonts w:ascii="Arial" w:eastAsia="MS Mincho" w:hAnsi="Arial" w:cs="Arial"/>
          <w:sz w:val="24"/>
        </w:rPr>
      </w:pPr>
      <w:r w:rsidRPr="00207FF7">
        <w:rPr>
          <w:rFonts w:ascii="Arial" w:eastAsia="MS Mincho" w:hAnsi="Arial" w:cs="Arial"/>
          <w:b/>
          <w:sz w:val="24"/>
        </w:rPr>
        <w:t>Title:</w:t>
      </w:r>
      <w:r w:rsidRPr="00207FF7">
        <w:rPr>
          <w:rFonts w:ascii="Arial" w:eastAsia="MS Mincho" w:hAnsi="Arial" w:cs="Arial"/>
          <w:sz w:val="24"/>
        </w:rPr>
        <w:t xml:space="preserve"> </w:t>
      </w:r>
      <w:r w:rsidRPr="00207FF7">
        <w:rPr>
          <w:rFonts w:ascii="Arial" w:eastAsia="MS Mincho" w:hAnsi="Arial" w:cs="Arial"/>
          <w:sz w:val="24"/>
        </w:rPr>
        <w:tab/>
      </w:r>
      <w:bookmarkStart w:id="7" w:name="_Hlk162820476"/>
      <w:bookmarkStart w:id="8" w:name="_Hlk23935690"/>
      <w:r w:rsidR="00B03AC0" w:rsidRPr="00207FF7">
        <w:rPr>
          <w:rFonts w:ascii="Arial" w:eastAsia="MS Mincho" w:hAnsi="Arial" w:cs="Arial"/>
          <w:sz w:val="24"/>
        </w:rPr>
        <w:t>MAC CE for activation/deactivation of aggregated SP SRS for positioning</w:t>
      </w:r>
      <w:bookmarkEnd w:id="7"/>
    </w:p>
    <w:bookmarkEnd w:id="8"/>
    <w:p w14:paraId="441E10D7" w14:textId="68873088" w:rsidR="002E2A90" w:rsidRPr="0045759A" w:rsidRDefault="002E2A90" w:rsidP="002E2A90">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9" w:name="DocumentFor"/>
      <w:bookmarkEnd w:id="9"/>
      <w:r w:rsidR="00F52314">
        <w:rPr>
          <w:rFonts w:ascii="Arial" w:eastAsia="MS Mincho" w:hAnsi="Arial" w:cs="Arial"/>
          <w:sz w:val="24"/>
        </w:rPr>
        <w:tab/>
      </w:r>
      <w:r w:rsidRPr="0045759A">
        <w:rPr>
          <w:rFonts w:ascii="Arial" w:eastAsia="MS Mincho" w:hAnsi="Arial" w:cs="Arial"/>
          <w:sz w:val="24"/>
        </w:rPr>
        <w:t>Discussion</w:t>
      </w:r>
      <w:r>
        <w:rPr>
          <w:rFonts w:ascii="Arial" w:eastAsia="MS Mincho" w:hAnsi="Arial" w:cs="Arial"/>
          <w:sz w:val="24"/>
        </w:rPr>
        <w:t xml:space="preserve"> and Decision</w:t>
      </w:r>
    </w:p>
    <w:p w14:paraId="5078D774" w14:textId="77777777" w:rsidR="002E2A90" w:rsidRDefault="002E2A90" w:rsidP="002E2A90">
      <w:pPr>
        <w:keepNext/>
        <w:keepLines/>
        <w:rPr>
          <w:rFonts w:ascii="Arial" w:hAnsi="Arial" w:cs="Arial"/>
        </w:rPr>
      </w:pPr>
    </w:p>
    <w:p w14:paraId="46EE64B1" w14:textId="007F4704" w:rsidR="002E2A90" w:rsidRDefault="00267ABB" w:rsidP="00267ABB">
      <w:pPr>
        <w:pStyle w:val="Heading1"/>
      </w:pPr>
      <w:r w:rsidRPr="00267ABB">
        <w:t>1.</w:t>
      </w:r>
      <w:r>
        <w:tab/>
      </w:r>
      <w:r w:rsidR="002E2A90">
        <w:t>Introduction</w:t>
      </w:r>
    </w:p>
    <w:p w14:paraId="37D55349" w14:textId="03D6D3AB" w:rsidR="009E1774" w:rsidRDefault="009E1774" w:rsidP="00267ABB">
      <w:r>
        <w:t>At RAN2#125, it was agreed:</w:t>
      </w:r>
    </w:p>
    <w:p w14:paraId="35403953" w14:textId="77777777" w:rsidR="00377B94" w:rsidRPr="00C06A05" w:rsidRDefault="00377B94" w:rsidP="00377B94">
      <w:pPr>
        <w:pStyle w:val="Doc-text2"/>
        <w:pBdr>
          <w:top w:val="single" w:sz="4" w:space="1" w:color="auto"/>
          <w:left w:val="single" w:sz="4" w:space="4" w:color="auto"/>
          <w:bottom w:val="single" w:sz="4" w:space="1" w:color="auto"/>
          <w:right w:val="single" w:sz="4" w:space="4" w:color="auto"/>
        </w:pBdr>
        <w:rPr>
          <w:sz w:val="18"/>
          <w:szCs w:val="18"/>
        </w:rPr>
      </w:pPr>
      <w:r w:rsidRPr="00C06A05">
        <w:rPr>
          <w:sz w:val="18"/>
          <w:szCs w:val="18"/>
        </w:rPr>
        <w:t>Agreements:</w:t>
      </w:r>
    </w:p>
    <w:p w14:paraId="215963C4" w14:textId="77777777" w:rsidR="00377B94" w:rsidRPr="00C06A05" w:rsidRDefault="00377B94" w:rsidP="00377B94">
      <w:pPr>
        <w:pStyle w:val="Doc-text2"/>
        <w:pBdr>
          <w:top w:val="single" w:sz="4" w:space="1" w:color="auto"/>
          <w:left w:val="single" w:sz="4" w:space="4" w:color="auto"/>
          <w:bottom w:val="single" w:sz="4" w:space="1" w:color="auto"/>
          <w:right w:val="single" w:sz="4" w:space="4" w:color="auto"/>
        </w:pBdr>
        <w:rPr>
          <w:sz w:val="18"/>
          <w:szCs w:val="18"/>
        </w:rPr>
      </w:pPr>
      <w:r w:rsidRPr="00C06A05">
        <w:rPr>
          <w:sz w:val="18"/>
          <w:szCs w:val="18"/>
        </w:rPr>
        <w:t>For activation/deactivation of SP positioning SRS with multiple carrier indications, design a new MAC CE for activation/deactivation of SP positioning SRS across multiple carriers.</w:t>
      </w:r>
    </w:p>
    <w:p w14:paraId="22C62E5D" w14:textId="77777777" w:rsidR="00C06A05" w:rsidRDefault="00C06A05" w:rsidP="00267ABB"/>
    <w:p w14:paraId="2C5F0F9A" w14:textId="0951D0DC" w:rsidR="00267ABB" w:rsidRDefault="00F26E8B" w:rsidP="00267ABB">
      <w:r>
        <w:t xml:space="preserve">This contribution </w:t>
      </w:r>
      <w:r w:rsidR="00377B94">
        <w:t xml:space="preserve">proposes the MAC-CE structure for </w:t>
      </w:r>
      <w:r w:rsidR="00377B94" w:rsidRPr="00377B94">
        <w:t>activation/deactivation of SP positioning SRS across multiple carriers</w:t>
      </w:r>
      <w:r w:rsidR="00377B94">
        <w:t>.</w:t>
      </w:r>
    </w:p>
    <w:p w14:paraId="7FEB49E8" w14:textId="3F030E91" w:rsidR="00267ABB" w:rsidRPr="00267ABB" w:rsidRDefault="00267ABB" w:rsidP="00267ABB">
      <w:pPr>
        <w:pStyle w:val="Heading1"/>
      </w:pPr>
      <w:r>
        <w:t>2.</w:t>
      </w:r>
      <w:r>
        <w:tab/>
      </w:r>
      <w:r w:rsidR="00B01DF8">
        <w:t>Background</w:t>
      </w:r>
    </w:p>
    <w:p w14:paraId="649F491F" w14:textId="48FD3047" w:rsidR="00A72A8C" w:rsidRDefault="009E33B7" w:rsidP="00A72A8C">
      <w:r>
        <w:t>At RAN2#</w:t>
      </w:r>
      <w:r w:rsidR="00AB7964">
        <w:t>123, the following LS from RAN1 was received [1]:</w:t>
      </w:r>
    </w:p>
    <w:tbl>
      <w:tblPr>
        <w:tblStyle w:val="TableGrid"/>
        <w:tblW w:w="0" w:type="auto"/>
        <w:tblLook w:val="04A0" w:firstRow="1" w:lastRow="0" w:firstColumn="1" w:lastColumn="0" w:noHBand="0" w:noVBand="1"/>
      </w:tblPr>
      <w:tblGrid>
        <w:gridCol w:w="9857"/>
      </w:tblGrid>
      <w:tr w:rsidR="00AB7964" w14:paraId="475DA422" w14:textId="77777777" w:rsidTr="00AB7964">
        <w:tc>
          <w:tcPr>
            <w:tcW w:w="9857" w:type="dxa"/>
          </w:tcPr>
          <w:p w14:paraId="4A0FBD1D" w14:textId="77777777" w:rsidR="00090834" w:rsidRDefault="00090834" w:rsidP="00090834">
            <w:pPr>
              <w:spacing w:after="0"/>
              <w:rPr>
                <w:rFonts w:ascii="Arial" w:hAnsi="Arial" w:cs="Arial"/>
                <w:b/>
              </w:rPr>
            </w:pPr>
            <w:r>
              <w:rPr>
                <w:rFonts w:ascii="Arial" w:hAnsi="Arial" w:cs="Arial"/>
                <w:b/>
              </w:rPr>
              <w:t xml:space="preserve">1. Overall </w:t>
            </w:r>
            <w:proofErr w:type="gramStart"/>
            <w:r>
              <w:rPr>
                <w:rFonts w:ascii="Arial" w:hAnsi="Arial" w:cs="Arial"/>
                <w:b/>
              </w:rPr>
              <w:t>Description:</w:t>
            </w:r>
            <w:proofErr w:type="gramEnd"/>
          </w:p>
          <w:p w14:paraId="47656FA1" w14:textId="072BC8CD" w:rsidR="00090834" w:rsidRPr="00090834" w:rsidRDefault="00090834" w:rsidP="00090834">
            <w:pPr>
              <w:spacing w:after="0"/>
              <w:rPr>
                <w:rFonts w:eastAsia="SimSun"/>
                <w:lang w:val="en-US" w:eastAsia="zh-CN"/>
              </w:rPr>
            </w:pPr>
            <w:proofErr w:type="gramStart"/>
            <w:r>
              <w:rPr>
                <w:rFonts w:eastAsia="SimSun" w:hint="eastAsia"/>
                <w:lang w:val="en-US" w:eastAsia="zh-CN"/>
              </w:rPr>
              <w:t>With regard to</w:t>
            </w:r>
            <w:proofErr w:type="gramEnd"/>
            <w:r>
              <w:rPr>
                <w:rFonts w:eastAsia="SimSun" w:hint="eastAsia"/>
                <w:lang w:val="en-US" w:eastAsia="zh-CN"/>
              </w:rPr>
              <w:t xml:space="preserve"> SRS bandwidth aggregation for NR positioning, RAN1 made the following working assumption, and would like RAN2 to check the feasibility.</w:t>
            </w:r>
          </w:p>
          <w:tbl>
            <w:tblPr>
              <w:tblStyle w:val="TableGrid"/>
              <w:tblW w:w="0" w:type="auto"/>
              <w:tblLook w:val="04A0" w:firstRow="1" w:lastRow="0" w:firstColumn="1" w:lastColumn="0" w:noHBand="0" w:noVBand="1"/>
            </w:tblPr>
            <w:tblGrid>
              <w:gridCol w:w="9629"/>
            </w:tblGrid>
            <w:tr w:rsidR="00090834" w14:paraId="2675AA41" w14:textId="77777777" w:rsidTr="002357F9">
              <w:tc>
                <w:tcPr>
                  <w:tcW w:w="9629" w:type="dxa"/>
                </w:tcPr>
                <w:p w14:paraId="39CAC3B4" w14:textId="77777777" w:rsidR="00090834" w:rsidRDefault="00090834" w:rsidP="00090834">
                  <w:pPr>
                    <w:snapToGrid w:val="0"/>
                    <w:spacing w:after="0"/>
                    <w:jc w:val="both"/>
                    <w:rPr>
                      <w:rFonts w:eastAsia="SimSun"/>
                      <w:lang w:val="en-US"/>
                    </w:rPr>
                  </w:pPr>
                  <w:r>
                    <w:rPr>
                      <w:rFonts w:eastAsia="Batang"/>
                      <w:b/>
                      <w:bCs/>
                      <w:highlight w:val="darkYellow"/>
                      <w:lang w:val="en-US" w:eastAsia="zh-CN" w:bidi="ar"/>
                    </w:rPr>
                    <w:t>Working assumption</w:t>
                  </w:r>
                </w:p>
                <w:p w14:paraId="32C296E6" w14:textId="77777777" w:rsidR="00090834" w:rsidRDefault="00090834" w:rsidP="00090834">
                  <w:pPr>
                    <w:pStyle w:val="a"/>
                    <w:snapToGrid w:val="0"/>
                    <w:ind w:leftChars="0" w:left="0"/>
                    <w:jc w:val="both"/>
                    <w:rPr>
                      <w:rFonts w:ascii="Times New Roman" w:hAnsi="Times New Roman"/>
                      <w:szCs w:val="20"/>
                    </w:rPr>
                  </w:pPr>
                  <w:r>
                    <w:rPr>
                      <w:rFonts w:ascii="Times New Roman" w:hAnsi="Times New Roman"/>
                      <w:szCs w:val="20"/>
                    </w:rPr>
                    <w:t>For semi-persistent positioning SRS for bandwidth aggregation, a single MAC CE can activate or deactivate:</w:t>
                  </w:r>
                </w:p>
                <w:p w14:paraId="6E23CC78" w14:textId="77777777" w:rsidR="00090834" w:rsidRDefault="00090834" w:rsidP="00090834">
                  <w:pPr>
                    <w:pStyle w:val="NormalWeb"/>
                    <w:numPr>
                      <w:ilvl w:val="0"/>
                      <w:numId w:val="3"/>
                    </w:numPr>
                    <w:overflowPunct/>
                    <w:autoSpaceDE/>
                    <w:autoSpaceDN/>
                    <w:adjustRightInd/>
                    <w:snapToGrid w:val="0"/>
                    <w:spacing w:before="0" w:after="0" w:afterAutospacing="0" w:line="240" w:lineRule="auto"/>
                    <w:contextualSpacing/>
                    <w:jc w:val="both"/>
                    <w:rPr>
                      <w:sz w:val="20"/>
                      <w:lang w:val="en-US" w:eastAsia="zh-CN"/>
                    </w:rPr>
                  </w:pPr>
                  <w:r>
                    <w:rPr>
                      <w:sz w:val="20"/>
                      <w:lang w:val="en-US" w:eastAsia="zh-CN"/>
                    </w:rPr>
                    <w:t>SRS resource set(s) in one or two or three of three aggregated carriers</w:t>
                  </w:r>
                </w:p>
                <w:p w14:paraId="6E680C68" w14:textId="77777777" w:rsidR="00090834" w:rsidRDefault="00090834" w:rsidP="00090834">
                  <w:pPr>
                    <w:pStyle w:val="NormalWeb"/>
                    <w:numPr>
                      <w:ilvl w:val="0"/>
                      <w:numId w:val="3"/>
                    </w:numPr>
                    <w:overflowPunct/>
                    <w:autoSpaceDE/>
                    <w:autoSpaceDN/>
                    <w:adjustRightInd/>
                    <w:snapToGrid w:val="0"/>
                    <w:spacing w:before="0" w:after="0" w:afterAutospacing="0" w:line="240" w:lineRule="auto"/>
                    <w:contextualSpacing/>
                    <w:jc w:val="both"/>
                    <w:rPr>
                      <w:sz w:val="20"/>
                      <w:lang w:val="en-US" w:eastAsia="zh-CN"/>
                    </w:rPr>
                  </w:pPr>
                  <w:r>
                    <w:rPr>
                      <w:sz w:val="20"/>
                      <w:lang w:val="en-US" w:eastAsia="zh-CN"/>
                    </w:rPr>
                    <w:t>SRS resource set(s) in one or two of two aggregated carriers.</w:t>
                  </w:r>
                </w:p>
                <w:p w14:paraId="28B0D284" w14:textId="77777777" w:rsidR="00090834" w:rsidRDefault="00090834" w:rsidP="00090834">
                  <w:pPr>
                    <w:snapToGrid w:val="0"/>
                    <w:spacing w:after="0"/>
                    <w:rPr>
                      <w:rFonts w:eastAsia="SimSun"/>
                      <w:lang w:val="en-US"/>
                    </w:rPr>
                  </w:pPr>
                  <w:r>
                    <w:rPr>
                      <w:rFonts w:eastAsia="SimSun"/>
                      <w:lang w:val="en-US" w:eastAsia="zh-CN" w:bidi="ar"/>
                    </w:rPr>
                    <w:t>Note: the single spatial relation is indicated by the MAC CE for each of two or three aggregated SRS resources.</w:t>
                  </w:r>
                </w:p>
                <w:p w14:paraId="76EABD86" w14:textId="31DF574A" w:rsidR="00090834" w:rsidRPr="00090834" w:rsidRDefault="00090834" w:rsidP="00090834">
                  <w:pPr>
                    <w:snapToGrid w:val="0"/>
                    <w:spacing w:after="0"/>
                    <w:rPr>
                      <w:rFonts w:eastAsia="SimSun"/>
                      <w:lang w:val="en-US"/>
                    </w:rPr>
                  </w:pPr>
                  <w:r>
                    <w:rPr>
                      <w:rFonts w:eastAsia="SimSun"/>
                      <w:lang w:val="en-US" w:eastAsia="zh-CN" w:bidi="ar"/>
                    </w:rPr>
                    <w:t>Send an LS to RAN2 to confirm the feasibility.</w:t>
                  </w:r>
                </w:p>
              </w:tc>
            </w:tr>
          </w:tbl>
          <w:p w14:paraId="2F06FDD6" w14:textId="77777777" w:rsidR="00090834" w:rsidRDefault="00090834" w:rsidP="00090834">
            <w:pPr>
              <w:spacing w:before="240" w:after="0"/>
              <w:rPr>
                <w:rFonts w:ascii="Arial" w:hAnsi="Arial" w:cs="Arial"/>
                <w:b/>
              </w:rPr>
            </w:pPr>
            <w:r>
              <w:rPr>
                <w:rFonts w:ascii="Arial" w:hAnsi="Arial" w:cs="Arial"/>
                <w:b/>
              </w:rPr>
              <w:t xml:space="preserve">2. </w:t>
            </w:r>
            <w:proofErr w:type="gramStart"/>
            <w:r>
              <w:rPr>
                <w:rFonts w:ascii="Arial" w:hAnsi="Arial" w:cs="Arial"/>
                <w:b/>
              </w:rPr>
              <w:t>Actions:</w:t>
            </w:r>
            <w:proofErr w:type="gramEnd"/>
          </w:p>
          <w:p w14:paraId="3A44D5C8" w14:textId="77777777" w:rsidR="00090834" w:rsidRDefault="00090834" w:rsidP="00090834">
            <w:pPr>
              <w:spacing w:after="0"/>
            </w:pPr>
            <w:r>
              <w:rPr>
                <w:b/>
                <w:bCs/>
                <w:lang w:val="en-US" w:eastAsia="zh-CN"/>
              </w:rPr>
              <w:t>To RAN2:</w:t>
            </w:r>
          </w:p>
          <w:p w14:paraId="6C48FEA3" w14:textId="52B0EE68" w:rsidR="00AB7964" w:rsidRDefault="00090834" w:rsidP="00090834">
            <w:pPr>
              <w:spacing w:before="120" w:after="0"/>
            </w:pPr>
            <w:proofErr w:type="gramStart"/>
            <w:r>
              <w:rPr>
                <w:b/>
                <w:bCs/>
              </w:rPr>
              <w:t>ACTION:</w:t>
            </w:r>
            <w:proofErr w:type="gramEnd"/>
            <w:r>
              <w:t xml:space="preserve"> RAN1 </w:t>
            </w:r>
            <w:r>
              <w:rPr>
                <w:rFonts w:ascii="Times" w:eastAsia="Batang" w:hAnsi="Times"/>
                <w:szCs w:val="24"/>
                <w:lang w:val="en-US" w:bidi="ar"/>
              </w:rPr>
              <w:t xml:space="preserve">respectfully asks RAN2 to </w:t>
            </w:r>
            <w:r>
              <w:rPr>
                <w:rFonts w:ascii="Times" w:eastAsia="SimSun" w:hAnsi="Times"/>
                <w:szCs w:val="24"/>
                <w:lang w:val="en-US" w:eastAsia="zh-CN" w:bidi="ar"/>
              </w:rPr>
              <w:t xml:space="preserve">check the feasibility of the working assumption and </w:t>
            </w:r>
            <w:r>
              <w:rPr>
                <w:rFonts w:ascii="Times" w:eastAsia="Batang" w:hAnsi="Times"/>
                <w:szCs w:val="24"/>
                <w:lang w:val="en-US" w:bidi="ar"/>
              </w:rPr>
              <w:t>inform RAN1 of RAN2’s conclusion on the feasibility</w:t>
            </w:r>
            <w:r>
              <w:t>.</w:t>
            </w:r>
          </w:p>
        </w:tc>
      </w:tr>
    </w:tbl>
    <w:p w14:paraId="7D13F363" w14:textId="77777777" w:rsidR="00AB7964" w:rsidRDefault="00AB7964" w:rsidP="00A72A8C"/>
    <w:p w14:paraId="61763E53" w14:textId="36A924CC" w:rsidR="002350BE" w:rsidRDefault="002350BE" w:rsidP="00A72A8C">
      <w:r>
        <w:t>RAN2 made the following agreement [2]:</w:t>
      </w:r>
    </w:p>
    <w:tbl>
      <w:tblPr>
        <w:tblStyle w:val="TableGrid"/>
        <w:tblW w:w="0" w:type="auto"/>
        <w:tblLook w:val="04A0" w:firstRow="1" w:lastRow="0" w:firstColumn="1" w:lastColumn="0" w:noHBand="0" w:noVBand="1"/>
      </w:tblPr>
      <w:tblGrid>
        <w:gridCol w:w="9857"/>
      </w:tblGrid>
      <w:tr w:rsidR="002350BE" w14:paraId="759B801B" w14:textId="77777777" w:rsidTr="002350BE">
        <w:tc>
          <w:tcPr>
            <w:tcW w:w="9857" w:type="dxa"/>
          </w:tcPr>
          <w:p w14:paraId="1B3E0AD9" w14:textId="77777777" w:rsidR="00011EDF" w:rsidRDefault="00011EDF" w:rsidP="00011EDF">
            <w:pPr>
              <w:spacing w:after="0"/>
              <w:rPr>
                <w:lang w:eastAsia="zh-CN"/>
              </w:rPr>
            </w:pPr>
            <w:r>
              <w:rPr>
                <w:lang w:eastAsia="zh-CN"/>
              </w:rPr>
              <w:t xml:space="preserve">Agreement </w:t>
            </w:r>
          </w:p>
          <w:p w14:paraId="1ABD921F" w14:textId="3632D7E9" w:rsidR="002350BE" w:rsidRDefault="00011EDF" w:rsidP="00011EDF">
            <w:pPr>
              <w:spacing w:after="0"/>
            </w:pPr>
            <w:r w:rsidRPr="00B82654">
              <w:rPr>
                <w:lang w:eastAsia="zh-CN"/>
              </w:rPr>
              <w:t>For activation/</w:t>
            </w:r>
            <w:proofErr w:type="spellStart"/>
            <w:r w:rsidRPr="00B82654">
              <w:rPr>
                <w:lang w:eastAsia="zh-CN"/>
              </w:rPr>
              <w:t>deactivation</w:t>
            </w:r>
            <w:proofErr w:type="spellEnd"/>
            <w:r w:rsidRPr="00B82654">
              <w:rPr>
                <w:lang w:eastAsia="zh-CN"/>
              </w:rPr>
              <w:t xml:space="preserve"> of </w:t>
            </w:r>
            <w:proofErr w:type="spellStart"/>
            <w:r w:rsidRPr="00B82654">
              <w:rPr>
                <w:lang w:eastAsia="zh-CN"/>
              </w:rPr>
              <w:t>aggregated</w:t>
            </w:r>
            <w:proofErr w:type="spellEnd"/>
            <w:r w:rsidRPr="00B82654">
              <w:rPr>
                <w:lang w:eastAsia="zh-CN"/>
              </w:rPr>
              <w:t xml:space="preserve"> SRS </w:t>
            </w:r>
            <w:proofErr w:type="spellStart"/>
            <w:r w:rsidRPr="00B82654">
              <w:rPr>
                <w:lang w:eastAsia="zh-CN"/>
              </w:rPr>
              <w:t>across</w:t>
            </w:r>
            <w:proofErr w:type="spellEnd"/>
            <w:r w:rsidRPr="00B82654">
              <w:rPr>
                <w:lang w:eastAsia="zh-CN"/>
              </w:rPr>
              <w:t xml:space="preserve"> </w:t>
            </w:r>
            <w:proofErr w:type="spellStart"/>
            <w:r w:rsidRPr="00B82654">
              <w:rPr>
                <w:lang w:eastAsia="zh-CN"/>
              </w:rPr>
              <w:t>two</w:t>
            </w:r>
            <w:proofErr w:type="spellEnd"/>
            <w:r w:rsidRPr="00B82654">
              <w:rPr>
                <w:lang w:eastAsia="zh-CN"/>
              </w:rPr>
              <w:t xml:space="preserve"> or </w:t>
            </w:r>
            <w:proofErr w:type="spellStart"/>
            <w:r w:rsidRPr="00B82654">
              <w:rPr>
                <w:lang w:eastAsia="zh-CN"/>
              </w:rPr>
              <w:t>three</w:t>
            </w:r>
            <w:proofErr w:type="spellEnd"/>
            <w:r w:rsidRPr="00B82654">
              <w:rPr>
                <w:lang w:eastAsia="zh-CN"/>
              </w:rPr>
              <w:t xml:space="preserve"> carriers, a single MAC CE </w:t>
            </w:r>
            <w:proofErr w:type="spellStart"/>
            <w:r w:rsidRPr="00B82654">
              <w:rPr>
                <w:lang w:eastAsia="zh-CN"/>
              </w:rPr>
              <w:t>is</w:t>
            </w:r>
            <w:proofErr w:type="spellEnd"/>
            <w:r w:rsidRPr="00B82654">
              <w:rPr>
                <w:lang w:eastAsia="zh-CN"/>
              </w:rPr>
              <w:t xml:space="preserve"> </w:t>
            </w:r>
            <w:proofErr w:type="spellStart"/>
            <w:r w:rsidRPr="00B82654">
              <w:rPr>
                <w:lang w:eastAsia="zh-CN"/>
              </w:rPr>
              <w:t>used</w:t>
            </w:r>
            <w:proofErr w:type="spellEnd"/>
            <w:r w:rsidRPr="00B82654">
              <w:rPr>
                <w:lang w:eastAsia="zh-CN"/>
              </w:rPr>
              <w:t xml:space="preserve">.  FFS if </w:t>
            </w:r>
            <w:proofErr w:type="spellStart"/>
            <w:r w:rsidRPr="00B82654">
              <w:rPr>
                <w:lang w:eastAsia="zh-CN"/>
              </w:rPr>
              <w:t>it</w:t>
            </w:r>
            <w:proofErr w:type="spellEnd"/>
            <w:r w:rsidRPr="00B82654">
              <w:rPr>
                <w:lang w:eastAsia="zh-CN"/>
              </w:rPr>
              <w:t xml:space="preserve"> can </w:t>
            </w:r>
            <w:proofErr w:type="spellStart"/>
            <w:r w:rsidRPr="00B82654">
              <w:rPr>
                <w:lang w:eastAsia="zh-CN"/>
              </w:rPr>
              <w:t>be</w:t>
            </w:r>
            <w:proofErr w:type="spellEnd"/>
            <w:r w:rsidRPr="00B82654">
              <w:rPr>
                <w:lang w:eastAsia="zh-CN"/>
              </w:rPr>
              <w:t xml:space="preserve"> a </w:t>
            </w:r>
            <w:proofErr w:type="spellStart"/>
            <w:r w:rsidRPr="00B82654">
              <w:rPr>
                <w:lang w:eastAsia="zh-CN"/>
              </w:rPr>
              <w:t>legacy</w:t>
            </w:r>
            <w:proofErr w:type="spellEnd"/>
            <w:r w:rsidRPr="00B82654">
              <w:rPr>
                <w:lang w:eastAsia="zh-CN"/>
              </w:rPr>
              <w:t xml:space="preserve"> MAC CE or a new one </w:t>
            </w:r>
            <w:proofErr w:type="spellStart"/>
            <w:r w:rsidRPr="00B82654">
              <w:rPr>
                <w:lang w:eastAsia="zh-CN"/>
              </w:rPr>
              <w:t>is</w:t>
            </w:r>
            <w:proofErr w:type="spellEnd"/>
            <w:r w:rsidRPr="00B82654">
              <w:rPr>
                <w:lang w:eastAsia="zh-CN"/>
              </w:rPr>
              <w:t xml:space="preserve"> </w:t>
            </w:r>
            <w:proofErr w:type="spellStart"/>
            <w:r w:rsidRPr="00B82654">
              <w:rPr>
                <w:lang w:eastAsia="zh-CN"/>
              </w:rPr>
              <w:t>needed</w:t>
            </w:r>
            <w:proofErr w:type="spellEnd"/>
            <w:r w:rsidRPr="00B82654">
              <w:rPr>
                <w:lang w:eastAsia="zh-CN"/>
              </w:rPr>
              <w:t>.</w:t>
            </w:r>
          </w:p>
        </w:tc>
      </w:tr>
    </w:tbl>
    <w:p w14:paraId="12993AAF" w14:textId="77777777" w:rsidR="002350BE" w:rsidRDefault="002350BE" w:rsidP="00A72A8C"/>
    <w:p w14:paraId="0AFFF22F" w14:textId="69F3E68F" w:rsidR="009E33B7" w:rsidRDefault="0030635E" w:rsidP="00A72A8C">
      <w:r>
        <w:t>Consequently, RAN1 turned the Working Assumption above into an agreement</w:t>
      </w:r>
      <w:r w:rsidR="006D7899">
        <w:t xml:space="preserve">, and RAN2 </w:t>
      </w:r>
      <w:r w:rsidR="00BC586A">
        <w:t>agreed at RAN2#125 that a new MAC-CE would be needed (see section 1 above).</w:t>
      </w:r>
    </w:p>
    <w:p w14:paraId="06AAF4B1" w14:textId="77777777" w:rsidR="009E33B7" w:rsidRDefault="009E33B7" w:rsidP="00A72A8C"/>
    <w:p w14:paraId="43B80EE5" w14:textId="52E651E3" w:rsidR="00B01DF8" w:rsidRDefault="00B01DF8" w:rsidP="00B01DF8">
      <w:pPr>
        <w:pStyle w:val="Heading1"/>
      </w:pPr>
      <w:r>
        <w:lastRenderedPageBreak/>
        <w:t>3.</w:t>
      </w:r>
      <w:r>
        <w:tab/>
        <w:t>Discussion</w:t>
      </w:r>
    </w:p>
    <w:p w14:paraId="5B43832E" w14:textId="4E787B41" w:rsidR="00DB6BDE" w:rsidRDefault="00DB6BDE" w:rsidP="00B01DF8">
      <w:r>
        <w:t>Aggregation</w:t>
      </w:r>
      <w:r w:rsidR="00E750F9">
        <w:t xml:space="preserve"> (linkage)</w:t>
      </w:r>
      <w:r>
        <w:t xml:space="preserve"> information is configured via RRC</w:t>
      </w:r>
      <w:r w:rsidR="00DC62D6">
        <w:t>.</w:t>
      </w:r>
    </w:p>
    <w:p w14:paraId="23A884D8" w14:textId="6FA4C6ED" w:rsidR="00DC62D6" w:rsidRDefault="00DC62D6" w:rsidP="00B01DF8">
      <w:r>
        <w:t>RRC_CONNECTED:</w:t>
      </w:r>
    </w:p>
    <w:tbl>
      <w:tblPr>
        <w:tblStyle w:val="TableGrid"/>
        <w:tblW w:w="0" w:type="auto"/>
        <w:tblLook w:val="04A0" w:firstRow="1" w:lastRow="0" w:firstColumn="1" w:lastColumn="0" w:noHBand="0" w:noVBand="1"/>
      </w:tblPr>
      <w:tblGrid>
        <w:gridCol w:w="9857"/>
      </w:tblGrid>
      <w:tr w:rsidR="00DC62D6" w14:paraId="733394F7" w14:textId="77777777" w:rsidTr="004E0C2B">
        <w:tc>
          <w:tcPr>
            <w:tcW w:w="9857" w:type="dxa"/>
          </w:tcPr>
          <w:p w14:paraId="48D4A383" w14:textId="77777777" w:rsidR="00567ED5" w:rsidRDefault="00567ED5" w:rsidP="00567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91B5E1" w14:textId="77777777" w:rsidR="00567ED5" w:rsidRDefault="00567ED5" w:rsidP="00567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0" w:name="_Hlk161645337"/>
            <w:r>
              <w:rPr>
                <w:rFonts w:ascii="Courier New" w:hAnsi="Courier New"/>
                <w:noProof/>
                <w:sz w:val="16"/>
                <w:lang w:eastAsia="en-GB"/>
              </w:rPr>
              <w:t>S</w:t>
            </w:r>
            <w:r w:rsidRPr="00DC62D6">
              <w:rPr>
                <w:rFonts w:ascii="Courier New" w:hAnsi="Courier New"/>
                <w:noProof/>
                <w:sz w:val="16"/>
                <w:lang w:eastAsia="en-GB"/>
              </w:rPr>
              <w:t>RS-PosResourceSetLinkedForAggBWList</w:t>
            </w:r>
            <w:bookmarkEnd w:id="10"/>
            <w:r w:rsidRPr="00DC62D6">
              <w:rPr>
                <w:rFonts w:ascii="Courier New" w:hAnsi="Courier New"/>
                <w:noProof/>
                <w:sz w:val="16"/>
                <w:lang w:eastAsia="en-GB"/>
              </w:rPr>
              <w:t xml:space="preserve">-r18 ::= </w:t>
            </w:r>
            <w:r w:rsidRPr="00DC62D6">
              <w:rPr>
                <w:rFonts w:ascii="Courier New" w:hAnsi="Courier New"/>
                <w:noProof/>
                <w:color w:val="993366"/>
                <w:sz w:val="16"/>
                <w:lang w:eastAsia="en-GB"/>
              </w:rPr>
              <w:t>SEQUENCE</w:t>
            </w:r>
            <w:r w:rsidRPr="00DC62D6">
              <w:rPr>
                <w:rFonts w:ascii="Courier New" w:hAnsi="Courier New"/>
                <w:noProof/>
                <w:sz w:val="16"/>
                <w:lang w:eastAsia="en-GB"/>
              </w:rPr>
              <w:t xml:space="preserve"> (</w:t>
            </w:r>
            <w:r w:rsidRPr="00DC62D6">
              <w:rPr>
                <w:rFonts w:ascii="Courier New" w:hAnsi="Courier New"/>
                <w:noProof/>
                <w:color w:val="993366"/>
                <w:sz w:val="16"/>
                <w:lang w:eastAsia="en-GB"/>
              </w:rPr>
              <w:t>SIZE</w:t>
            </w:r>
            <w:r w:rsidRPr="00DC62D6">
              <w:rPr>
                <w:rFonts w:ascii="Courier New" w:hAnsi="Courier New"/>
                <w:noProof/>
                <w:sz w:val="16"/>
                <w:lang w:eastAsia="en-GB"/>
              </w:rPr>
              <w:t>(1..maxNrOfLinkedSRS-PosResourceSet-r18))</w:t>
            </w:r>
          </w:p>
          <w:p w14:paraId="10FB31B0" w14:textId="77777777" w:rsidR="00567ED5" w:rsidRDefault="00567ED5" w:rsidP="00567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62D6">
              <w:rPr>
                <w:rFonts w:ascii="Courier New" w:hAnsi="Courier New"/>
                <w:noProof/>
                <w:color w:val="993366"/>
                <w:sz w:val="16"/>
                <w:lang w:eastAsia="en-GB"/>
              </w:rPr>
              <w:t xml:space="preserve"> </w:t>
            </w:r>
            <w:r>
              <w:rPr>
                <w:rFonts w:ascii="Courier New" w:hAnsi="Courier New"/>
                <w:noProof/>
                <w:color w:val="993366"/>
                <w:sz w:val="16"/>
                <w:lang w:eastAsia="en-GB"/>
              </w:rPr>
              <w:t xml:space="preserve">                                                          </w:t>
            </w:r>
            <w:r w:rsidRPr="00DC62D6">
              <w:rPr>
                <w:rFonts w:ascii="Courier New" w:hAnsi="Courier New"/>
                <w:noProof/>
                <w:color w:val="993366"/>
                <w:sz w:val="16"/>
                <w:lang w:eastAsia="en-GB"/>
              </w:rPr>
              <w:t>OF</w:t>
            </w:r>
            <w:r w:rsidRPr="00DC62D6">
              <w:rPr>
                <w:rFonts w:ascii="Courier New" w:hAnsi="Courier New"/>
                <w:noProof/>
                <w:sz w:val="16"/>
                <w:lang w:eastAsia="en-GB"/>
              </w:rPr>
              <w:t xml:space="preserve"> SRS-PosResourceSetLinkedForAggBW-r18</w:t>
            </w:r>
          </w:p>
          <w:p w14:paraId="0FADE237" w14:textId="77777777" w:rsidR="00567ED5" w:rsidRDefault="00567ED5" w:rsidP="00567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CC1114" w14:textId="77777777" w:rsidR="00567ED5" w:rsidRDefault="00567ED5" w:rsidP="00567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B7EF7A" w14:textId="77777777" w:rsidR="00567ED5" w:rsidRDefault="00567ED5" w:rsidP="00567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3230">
              <w:rPr>
                <w:rFonts w:ascii="Courier New" w:hAnsi="Courier New"/>
                <w:noProof/>
                <w:sz w:val="16"/>
                <w:lang w:eastAsia="en-GB"/>
              </w:rPr>
              <w:t>-- Maximum number of linked SRSPosResourceSets that can be aggregated</w:t>
            </w:r>
          </w:p>
          <w:p w14:paraId="3A6AF28A" w14:textId="4E62A13A" w:rsidR="00567ED5" w:rsidRDefault="00567ED5" w:rsidP="00567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3230">
              <w:rPr>
                <w:rFonts w:ascii="Courier New" w:hAnsi="Courier New"/>
                <w:noProof/>
                <w:sz w:val="16"/>
                <w:lang w:eastAsia="en-GB"/>
              </w:rPr>
              <w:t>maxNrOfLinkedSRS-PosResourceSet-r18     INTEGER ::= 32</w:t>
            </w:r>
          </w:p>
          <w:p w14:paraId="496CEFAD" w14:textId="77777777" w:rsidR="00567ED5" w:rsidRDefault="00567ED5" w:rsidP="00567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tc>
      </w:tr>
      <w:tr w:rsidR="004E0C2B" w:rsidRPr="0095250E" w14:paraId="3E8C5927" w14:textId="77777777" w:rsidTr="004E0C2B">
        <w:tc>
          <w:tcPr>
            <w:tcW w:w="9857" w:type="dxa"/>
          </w:tcPr>
          <w:p w14:paraId="16E6C3F9" w14:textId="77777777" w:rsidR="004E0C2B" w:rsidRPr="0095250E" w:rsidRDefault="004E0C2B" w:rsidP="00CE02EC">
            <w:pPr>
              <w:keepNext/>
              <w:keepLines/>
              <w:spacing w:after="0"/>
              <w:rPr>
                <w:rFonts w:ascii="Arial" w:hAnsi="Arial" w:cs="Arial"/>
                <w:b/>
                <w:bCs/>
                <w:i/>
                <w:iCs/>
                <w:sz w:val="18"/>
              </w:rPr>
            </w:pPr>
            <w:proofErr w:type="spellStart"/>
            <w:proofErr w:type="gramStart"/>
            <w:r w:rsidRPr="0095250E">
              <w:rPr>
                <w:rFonts w:ascii="Arial" w:hAnsi="Arial" w:cs="Arial"/>
                <w:b/>
                <w:bCs/>
                <w:i/>
                <w:iCs/>
                <w:sz w:val="18"/>
              </w:rPr>
              <w:t>srs</w:t>
            </w:r>
            <w:proofErr w:type="gramEnd"/>
            <w:r w:rsidRPr="0095250E">
              <w:rPr>
                <w:rFonts w:ascii="Arial" w:hAnsi="Arial" w:cs="Arial"/>
                <w:b/>
                <w:bCs/>
                <w:i/>
                <w:iCs/>
                <w:sz w:val="18"/>
              </w:rPr>
              <w:t>-PosResourceSetLinkedForAggBWList</w:t>
            </w:r>
            <w:proofErr w:type="spellEnd"/>
          </w:p>
          <w:p w14:paraId="2DF8D83D" w14:textId="77777777" w:rsidR="004E0C2B" w:rsidRPr="0095250E" w:rsidRDefault="004E0C2B" w:rsidP="00CE02EC">
            <w:pPr>
              <w:pStyle w:val="TAL"/>
              <w:rPr>
                <w:b/>
                <w:bCs/>
                <w:i/>
                <w:iCs/>
                <w:lang w:eastAsia="sv-SE"/>
              </w:rPr>
            </w:pPr>
            <w:r w:rsidRPr="0095250E">
              <w:rPr>
                <w:rFonts w:cs="Arial"/>
                <w:szCs w:val="22"/>
                <w:lang w:eastAsia="sv-SE"/>
              </w:rPr>
              <w:t xml:space="preserve">This </w:t>
            </w:r>
            <w:proofErr w:type="spellStart"/>
            <w:r w:rsidRPr="0095250E">
              <w:rPr>
                <w:rFonts w:cs="Arial"/>
                <w:szCs w:val="22"/>
                <w:lang w:eastAsia="sv-SE"/>
              </w:rPr>
              <w:t>field</w:t>
            </w:r>
            <w:proofErr w:type="spellEnd"/>
            <w:r w:rsidRPr="0095250E">
              <w:rPr>
                <w:rFonts w:cs="Arial"/>
                <w:szCs w:val="22"/>
                <w:lang w:eastAsia="sv-SE"/>
              </w:rPr>
              <w:t xml:space="preserve"> </w:t>
            </w:r>
            <w:proofErr w:type="spellStart"/>
            <w:r w:rsidRPr="0095250E">
              <w:rPr>
                <w:rFonts w:cs="Arial"/>
                <w:szCs w:val="22"/>
                <w:lang w:eastAsia="sv-SE"/>
              </w:rPr>
              <w:t>indicates</w:t>
            </w:r>
            <w:proofErr w:type="spellEnd"/>
            <w:r w:rsidRPr="0095250E">
              <w:rPr>
                <w:rFonts w:cs="Arial"/>
                <w:szCs w:val="22"/>
                <w:lang w:eastAsia="sv-SE"/>
              </w:rPr>
              <w:t xml:space="preserve"> the SRS </w:t>
            </w:r>
            <w:proofErr w:type="spellStart"/>
            <w:r w:rsidRPr="0095250E">
              <w:rPr>
                <w:rFonts w:cs="Arial"/>
                <w:szCs w:val="22"/>
                <w:lang w:eastAsia="sv-SE"/>
              </w:rPr>
              <w:t>resource</w:t>
            </w:r>
            <w:proofErr w:type="spellEnd"/>
            <w:r w:rsidRPr="0095250E">
              <w:rPr>
                <w:rFonts w:cs="Arial"/>
                <w:szCs w:val="22"/>
                <w:lang w:eastAsia="sv-SE"/>
              </w:rPr>
              <w:t xml:space="preserve"> sets </w:t>
            </w:r>
            <w:proofErr w:type="spellStart"/>
            <w:r w:rsidRPr="0095250E">
              <w:rPr>
                <w:rFonts w:cs="Arial"/>
                <w:szCs w:val="22"/>
                <w:lang w:eastAsia="sv-SE"/>
              </w:rPr>
              <w:t>across</w:t>
            </w:r>
            <w:proofErr w:type="spellEnd"/>
            <w:r w:rsidRPr="0095250E">
              <w:rPr>
                <w:rFonts w:cs="Arial"/>
                <w:szCs w:val="22"/>
                <w:lang w:eastAsia="sv-SE"/>
              </w:rPr>
              <w:t xml:space="preserve"> </w:t>
            </w:r>
            <w:proofErr w:type="spellStart"/>
            <w:r>
              <w:rPr>
                <w:rFonts w:cs="Arial"/>
                <w:szCs w:val="22"/>
                <w:lang w:eastAsia="sv-SE"/>
              </w:rPr>
              <w:t>two</w:t>
            </w:r>
            <w:proofErr w:type="spellEnd"/>
            <w:r>
              <w:rPr>
                <w:rFonts w:cs="Arial"/>
                <w:szCs w:val="22"/>
                <w:lang w:eastAsia="sv-SE"/>
              </w:rPr>
              <w:t xml:space="preserve"> or </w:t>
            </w:r>
            <w:proofErr w:type="spellStart"/>
            <w:r>
              <w:rPr>
                <w:rFonts w:cs="Arial"/>
                <w:szCs w:val="22"/>
                <w:lang w:eastAsia="sv-SE"/>
              </w:rPr>
              <w:t>three</w:t>
            </w:r>
            <w:proofErr w:type="spellEnd"/>
            <w:r w:rsidRPr="0095250E">
              <w:rPr>
                <w:rFonts w:cs="Arial"/>
                <w:szCs w:val="22"/>
                <w:lang w:eastAsia="sv-SE"/>
              </w:rPr>
              <w:t xml:space="preserve"> carriers </w:t>
            </w:r>
            <w:proofErr w:type="spellStart"/>
            <w:r w:rsidRPr="0095250E">
              <w:rPr>
                <w:rFonts w:cs="Arial"/>
                <w:szCs w:val="22"/>
                <w:lang w:eastAsia="sv-SE"/>
              </w:rPr>
              <w:t>which</w:t>
            </w:r>
            <w:proofErr w:type="spellEnd"/>
            <w:r w:rsidRPr="0095250E">
              <w:rPr>
                <w:rFonts w:cs="Arial"/>
                <w:szCs w:val="22"/>
                <w:lang w:eastAsia="sv-SE"/>
              </w:rPr>
              <w:t xml:space="preserve"> are </w:t>
            </w:r>
            <w:proofErr w:type="spellStart"/>
            <w:r w:rsidRPr="0095250E">
              <w:rPr>
                <w:rFonts w:cs="Arial"/>
                <w:szCs w:val="22"/>
                <w:lang w:eastAsia="sv-SE"/>
              </w:rPr>
              <w:t>linked</w:t>
            </w:r>
            <w:proofErr w:type="spellEnd"/>
            <w:r w:rsidRPr="0095250E">
              <w:rPr>
                <w:rFonts w:cs="Arial"/>
                <w:szCs w:val="22"/>
                <w:lang w:eastAsia="sv-SE"/>
              </w:rPr>
              <w:t xml:space="preserve"> for SRS </w:t>
            </w:r>
            <w:proofErr w:type="spellStart"/>
            <w:r w:rsidRPr="0095250E">
              <w:rPr>
                <w:rFonts w:cs="Arial"/>
                <w:szCs w:val="22"/>
                <w:lang w:eastAsia="sv-SE"/>
              </w:rPr>
              <w:t>bandwidth</w:t>
            </w:r>
            <w:proofErr w:type="spellEnd"/>
            <w:r w:rsidRPr="0095250E">
              <w:rPr>
                <w:rFonts w:cs="Arial"/>
                <w:szCs w:val="22"/>
                <w:lang w:eastAsia="sv-SE"/>
              </w:rPr>
              <w:t xml:space="preserve"> </w:t>
            </w:r>
            <w:proofErr w:type="spellStart"/>
            <w:r w:rsidRPr="0095250E">
              <w:rPr>
                <w:rFonts w:cs="Arial"/>
                <w:szCs w:val="22"/>
                <w:lang w:eastAsia="sv-SE"/>
              </w:rPr>
              <w:t>aggregation</w:t>
            </w:r>
            <w:proofErr w:type="spellEnd"/>
            <w:r w:rsidRPr="0095250E">
              <w:rPr>
                <w:rFonts w:cs="Arial"/>
                <w:szCs w:val="22"/>
                <w:lang w:eastAsia="sv-SE"/>
              </w:rPr>
              <w:t xml:space="preserve"> in RRC_CONNECTED state as </w:t>
            </w:r>
            <w:proofErr w:type="spellStart"/>
            <w:r w:rsidRPr="0095250E">
              <w:rPr>
                <w:rFonts w:cs="Arial"/>
                <w:szCs w:val="22"/>
                <w:lang w:eastAsia="sv-SE"/>
              </w:rPr>
              <w:t>defined</w:t>
            </w:r>
            <w:proofErr w:type="spellEnd"/>
            <w:r w:rsidRPr="0095250E">
              <w:rPr>
                <w:rFonts w:cs="Arial"/>
                <w:szCs w:val="22"/>
                <w:lang w:eastAsia="sv-SE"/>
              </w:rPr>
              <w:t xml:space="preserve"> in clause 6.2.1.4 of TS 38.214 [19].</w:t>
            </w:r>
          </w:p>
        </w:tc>
      </w:tr>
    </w:tbl>
    <w:p w14:paraId="43955FD5" w14:textId="77777777" w:rsidR="00DC62D6" w:rsidRDefault="00DC62D6" w:rsidP="00B01DF8"/>
    <w:p w14:paraId="56B6CCE3" w14:textId="6FC96471" w:rsidR="00DC62D6" w:rsidRDefault="00197030" w:rsidP="00B01DF8">
      <w:r>
        <w:t>RRC_INACTIVE:</w:t>
      </w:r>
    </w:p>
    <w:tbl>
      <w:tblPr>
        <w:tblStyle w:val="TableGrid"/>
        <w:tblW w:w="0" w:type="auto"/>
        <w:tblLook w:val="04A0" w:firstRow="1" w:lastRow="0" w:firstColumn="1" w:lastColumn="0" w:noHBand="0" w:noVBand="1"/>
      </w:tblPr>
      <w:tblGrid>
        <w:gridCol w:w="9857"/>
      </w:tblGrid>
      <w:tr w:rsidR="00197030" w14:paraId="75C3716B" w14:textId="77777777" w:rsidTr="001D668C">
        <w:tc>
          <w:tcPr>
            <w:tcW w:w="9857" w:type="dxa"/>
          </w:tcPr>
          <w:p w14:paraId="76E22A42" w14:textId="77777777" w:rsidR="00567ED5" w:rsidRDefault="00567ED5" w:rsidP="00F14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1072BF" w14:textId="7D935FA3" w:rsidR="00F14C97" w:rsidRDefault="00F14C97" w:rsidP="00F14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993366"/>
                <w:sz w:val="16"/>
                <w:lang w:eastAsia="en-GB"/>
              </w:rPr>
            </w:pPr>
            <w:r w:rsidRPr="00F14C97">
              <w:rPr>
                <w:rFonts w:ascii="Courier New" w:hAnsi="Courier New"/>
                <w:noProof/>
                <w:sz w:val="16"/>
                <w:lang w:eastAsia="en-GB"/>
              </w:rPr>
              <w:t>SRS-PosRRC-AggBW-InactiveConfigList-r18</w:t>
            </w:r>
            <w:r w:rsidR="006244C1">
              <w:rPr>
                <w:rFonts w:ascii="Courier New" w:hAnsi="Courier New"/>
                <w:noProof/>
                <w:sz w:val="16"/>
                <w:lang w:eastAsia="en-GB"/>
              </w:rPr>
              <w:t xml:space="preserve"> </w:t>
            </w:r>
            <w:r w:rsidRPr="00F14C97">
              <w:rPr>
                <w:rFonts w:ascii="Courier New" w:hAnsi="Courier New"/>
                <w:noProof/>
                <w:sz w:val="16"/>
                <w:lang w:eastAsia="en-GB"/>
              </w:rPr>
              <w:t xml:space="preserve">::=  </w:t>
            </w:r>
            <w:r w:rsidRPr="00F14C97">
              <w:rPr>
                <w:rFonts w:ascii="Courier New" w:hAnsi="Courier New"/>
                <w:noProof/>
                <w:color w:val="993366"/>
                <w:sz w:val="16"/>
                <w:lang w:eastAsia="en-GB"/>
              </w:rPr>
              <w:t>SEQUENCE</w:t>
            </w:r>
            <w:r w:rsidRPr="00F14C97">
              <w:rPr>
                <w:rFonts w:ascii="Courier New" w:hAnsi="Courier New"/>
                <w:noProof/>
                <w:sz w:val="16"/>
                <w:lang w:eastAsia="en-GB"/>
              </w:rPr>
              <w:t xml:space="preserve"> (</w:t>
            </w:r>
            <w:r w:rsidRPr="00F14C97">
              <w:rPr>
                <w:rFonts w:ascii="Courier New" w:hAnsi="Courier New"/>
                <w:noProof/>
                <w:color w:val="993366"/>
                <w:sz w:val="16"/>
                <w:lang w:eastAsia="en-GB"/>
              </w:rPr>
              <w:t>SIZE</w:t>
            </w:r>
            <w:r w:rsidRPr="00F14C97">
              <w:rPr>
                <w:rFonts w:ascii="Courier New" w:hAnsi="Courier New"/>
                <w:noProof/>
                <w:sz w:val="16"/>
                <w:lang w:eastAsia="en-GB"/>
              </w:rPr>
              <w:t xml:space="preserve"> (1..2))</w:t>
            </w:r>
            <w:r w:rsidRPr="00F14C97">
              <w:rPr>
                <w:rFonts w:ascii="Courier New" w:hAnsi="Courier New"/>
                <w:noProof/>
                <w:color w:val="993366"/>
                <w:sz w:val="16"/>
                <w:lang w:eastAsia="en-GB"/>
              </w:rPr>
              <w:t xml:space="preserve"> </w:t>
            </w:r>
          </w:p>
          <w:p w14:paraId="798718BC" w14:textId="0A048DF3" w:rsidR="00197030" w:rsidRDefault="00F14C97" w:rsidP="00567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color w:val="993366"/>
                <w:sz w:val="16"/>
                <w:lang w:eastAsia="en-GB"/>
              </w:rPr>
              <w:t xml:space="preserve">                                                           </w:t>
            </w:r>
            <w:r w:rsidR="001F5F03">
              <w:rPr>
                <w:rFonts w:ascii="Courier New" w:hAnsi="Courier New"/>
                <w:noProof/>
                <w:color w:val="993366"/>
                <w:sz w:val="16"/>
                <w:lang w:eastAsia="en-GB"/>
              </w:rPr>
              <w:t xml:space="preserve"> </w:t>
            </w:r>
            <w:r w:rsidRPr="00F14C97">
              <w:rPr>
                <w:rFonts w:ascii="Courier New" w:hAnsi="Courier New"/>
                <w:noProof/>
                <w:color w:val="993366"/>
                <w:sz w:val="16"/>
                <w:lang w:eastAsia="en-GB"/>
              </w:rPr>
              <w:t>OF</w:t>
            </w:r>
            <w:r w:rsidR="001F5F03">
              <w:rPr>
                <w:rFonts w:ascii="Courier New" w:hAnsi="Courier New"/>
                <w:noProof/>
                <w:color w:val="993366"/>
                <w:sz w:val="16"/>
                <w:lang w:eastAsia="en-GB"/>
              </w:rPr>
              <w:t xml:space="preserve"> </w:t>
            </w:r>
            <w:r w:rsidRPr="00F14C97">
              <w:rPr>
                <w:rFonts w:ascii="Courier New" w:hAnsi="Courier New"/>
                <w:noProof/>
                <w:sz w:val="16"/>
                <w:lang w:eastAsia="en-GB"/>
              </w:rPr>
              <w:t>SRS-PosResourceSetLinkedForAggBW-r18</w:t>
            </w:r>
          </w:p>
          <w:p w14:paraId="3CE9F0B0" w14:textId="657086AF" w:rsidR="00567ED5" w:rsidRPr="00567ED5" w:rsidRDefault="00567ED5" w:rsidP="00567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tc>
      </w:tr>
      <w:tr w:rsidR="001D668C" w:rsidRPr="0095250E" w14:paraId="1FE1C006" w14:textId="77777777" w:rsidTr="001D668C">
        <w:tc>
          <w:tcPr>
            <w:tcW w:w="9857" w:type="dxa"/>
          </w:tcPr>
          <w:p w14:paraId="4D87D1E8" w14:textId="77777777" w:rsidR="001D668C" w:rsidRPr="00911339" w:rsidRDefault="001D668C" w:rsidP="000A0735">
            <w:pPr>
              <w:pStyle w:val="TAL"/>
              <w:rPr>
                <w:b/>
                <w:bCs/>
                <w:i/>
                <w:iCs/>
              </w:rPr>
            </w:pPr>
            <w:proofErr w:type="spellStart"/>
            <w:proofErr w:type="gramStart"/>
            <w:r w:rsidRPr="00911339">
              <w:rPr>
                <w:b/>
                <w:bCs/>
                <w:i/>
                <w:iCs/>
              </w:rPr>
              <w:t>srs</w:t>
            </w:r>
            <w:proofErr w:type="gramEnd"/>
            <w:r w:rsidRPr="00911339">
              <w:rPr>
                <w:b/>
                <w:bCs/>
                <w:i/>
                <w:iCs/>
              </w:rPr>
              <w:t>-PosRRC-AggBW-InactiveConfigList</w:t>
            </w:r>
            <w:proofErr w:type="spellEnd"/>
          </w:p>
          <w:p w14:paraId="6E8C8546" w14:textId="77777777" w:rsidR="001D668C" w:rsidRPr="0095250E" w:rsidRDefault="001D668C" w:rsidP="000A0735">
            <w:pPr>
              <w:pStyle w:val="TAL"/>
              <w:rPr>
                <w:rFonts w:cs="Arial"/>
                <w:b/>
                <w:bCs/>
                <w:i/>
                <w:iCs/>
              </w:rPr>
            </w:pPr>
            <w:r w:rsidRPr="00B6284B">
              <w:t xml:space="preserve">SRS for </w:t>
            </w:r>
            <w:proofErr w:type="spellStart"/>
            <w:r w:rsidRPr="00B6284B">
              <w:t>positioning</w:t>
            </w:r>
            <w:proofErr w:type="spellEnd"/>
            <w:r w:rsidRPr="00B6284B">
              <w:t xml:space="preserve"> configuration </w:t>
            </w:r>
            <w:proofErr w:type="spellStart"/>
            <w:r w:rsidRPr="00B6284B">
              <w:t>with</w:t>
            </w:r>
            <w:proofErr w:type="spellEnd"/>
            <w:r w:rsidRPr="00B6284B">
              <w:t xml:space="preserve"> </w:t>
            </w:r>
            <w:proofErr w:type="spellStart"/>
            <w:r>
              <w:t>additional</w:t>
            </w:r>
            <w:proofErr w:type="spellEnd"/>
            <w:r>
              <w:t xml:space="preserve"> one or </w:t>
            </w:r>
            <w:proofErr w:type="spellStart"/>
            <w:r>
              <w:t>two</w:t>
            </w:r>
            <w:proofErr w:type="spellEnd"/>
            <w:r>
              <w:t xml:space="preserve"> carrier(s) configuration </w:t>
            </w:r>
            <w:proofErr w:type="spellStart"/>
            <w:r>
              <w:t>where</w:t>
            </w:r>
            <w:proofErr w:type="spellEnd"/>
            <w:r>
              <w:t xml:space="preserve"> the </w:t>
            </w:r>
            <w:proofErr w:type="spellStart"/>
            <w:r>
              <w:t>primary</w:t>
            </w:r>
            <w:proofErr w:type="spellEnd"/>
            <w:r>
              <w:t xml:space="preserve"> carrier </w:t>
            </w:r>
            <w:proofErr w:type="spellStart"/>
            <w:r>
              <w:t>is</w:t>
            </w:r>
            <w:proofErr w:type="spellEnd"/>
            <w:r>
              <w:t xml:space="preserve"> </w:t>
            </w:r>
            <w:proofErr w:type="spellStart"/>
            <w:r>
              <w:t>provided</w:t>
            </w:r>
            <w:proofErr w:type="spellEnd"/>
            <w:r>
              <w:t xml:space="preserve"> by </w:t>
            </w:r>
            <w:r w:rsidRPr="00850E69">
              <w:rPr>
                <w:i/>
                <w:iCs/>
              </w:rPr>
              <w:t>srs-PosRRC-Inactive-r17</w:t>
            </w:r>
            <w:r>
              <w:rPr>
                <w:i/>
                <w:iCs/>
              </w:rPr>
              <w:t xml:space="preserve"> </w:t>
            </w:r>
            <w:r>
              <w:t xml:space="preserve">for </w:t>
            </w:r>
            <w:proofErr w:type="spellStart"/>
            <w:r w:rsidRPr="00B6284B">
              <w:t>bandwidth</w:t>
            </w:r>
            <w:proofErr w:type="spellEnd"/>
            <w:r w:rsidRPr="00B6284B">
              <w:t xml:space="preserve"> </w:t>
            </w:r>
            <w:proofErr w:type="spellStart"/>
            <w:r w:rsidRPr="00B6284B">
              <w:t>aggregation</w:t>
            </w:r>
            <w:proofErr w:type="spellEnd"/>
            <w:r w:rsidRPr="00B6284B">
              <w:t xml:space="preserve"> </w:t>
            </w:r>
            <w:r>
              <w:t xml:space="preserve">and to </w:t>
            </w:r>
            <w:proofErr w:type="spellStart"/>
            <w:r>
              <w:t>be</w:t>
            </w:r>
            <w:proofErr w:type="spellEnd"/>
            <w:r>
              <w:t xml:space="preserve"> </w:t>
            </w:r>
            <w:proofErr w:type="spellStart"/>
            <w:r>
              <w:t>used</w:t>
            </w:r>
            <w:proofErr w:type="spellEnd"/>
            <w:r>
              <w:t xml:space="preserve"> in</w:t>
            </w:r>
            <w:r w:rsidRPr="00B6284B">
              <w:t xml:space="preserve"> RRC_INACTIVE state</w:t>
            </w:r>
            <w:r>
              <w:t>.</w:t>
            </w:r>
          </w:p>
        </w:tc>
      </w:tr>
    </w:tbl>
    <w:p w14:paraId="7624A934" w14:textId="77777777" w:rsidR="00197030" w:rsidRDefault="00197030" w:rsidP="00B01DF8"/>
    <w:p w14:paraId="7689E29B" w14:textId="07637B5D" w:rsidR="00DC62D6" w:rsidRDefault="0000068D" w:rsidP="00B01DF8">
      <w:r w:rsidRPr="0000068D">
        <w:t>SRS-</w:t>
      </w:r>
      <w:proofErr w:type="spellStart"/>
      <w:r w:rsidRPr="0000068D">
        <w:t>PosResourceSetLinkedForAggBW</w:t>
      </w:r>
      <w:proofErr w:type="spellEnd"/>
      <w:r>
        <w:t>:</w:t>
      </w:r>
    </w:p>
    <w:tbl>
      <w:tblPr>
        <w:tblStyle w:val="TableGrid"/>
        <w:tblW w:w="0" w:type="auto"/>
        <w:tblLook w:val="04A0" w:firstRow="1" w:lastRow="0" w:firstColumn="1" w:lastColumn="0" w:noHBand="0" w:noVBand="1"/>
      </w:tblPr>
      <w:tblGrid>
        <w:gridCol w:w="9857"/>
      </w:tblGrid>
      <w:tr w:rsidR="00C55035" w14:paraId="595100BA" w14:textId="77777777" w:rsidTr="00700582">
        <w:tc>
          <w:tcPr>
            <w:tcW w:w="9857" w:type="dxa"/>
          </w:tcPr>
          <w:p w14:paraId="13A44A5A" w14:textId="77777777" w:rsidR="0078676E" w:rsidRPr="0078676E" w:rsidRDefault="0078676E" w:rsidP="00786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F4643D" w14:textId="75656816" w:rsidR="00403C2A" w:rsidRPr="00403C2A" w:rsidRDefault="00403C2A" w:rsidP="00403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1" w:name="_Hlk147989672"/>
            <w:r w:rsidRPr="00403C2A">
              <w:rPr>
                <w:rFonts w:ascii="Courier New" w:hAnsi="Courier New"/>
                <w:noProof/>
                <w:sz w:val="16"/>
                <w:lang w:eastAsia="en-GB"/>
              </w:rPr>
              <w:t>SRS-PosResourceSetLinkedForAggBW</w:t>
            </w:r>
            <w:bookmarkEnd w:id="11"/>
            <w:r w:rsidRPr="00403C2A">
              <w:rPr>
                <w:rFonts w:ascii="Courier New" w:hAnsi="Courier New"/>
                <w:noProof/>
                <w:sz w:val="16"/>
                <w:lang w:eastAsia="en-GB"/>
              </w:rPr>
              <w:t>-r18</w:t>
            </w:r>
            <w:r w:rsidR="00251257">
              <w:rPr>
                <w:rFonts w:ascii="Courier New" w:hAnsi="Courier New"/>
                <w:noProof/>
                <w:sz w:val="16"/>
                <w:lang w:eastAsia="en-GB"/>
              </w:rPr>
              <w:t xml:space="preserve"> </w:t>
            </w:r>
            <w:r w:rsidRPr="00403C2A">
              <w:rPr>
                <w:rFonts w:ascii="Courier New" w:hAnsi="Courier New"/>
                <w:noProof/>
                <w:sz w:val="16"/>
                <w:lang w:eastAsia="en-GB"/>
              </w:rPr>
              <w:t xml:space="preserve">::= </w:t>
            </w:r>
            <w:r w:rsidRPr="00403C2A">
              <w:rPr>
                <w:rFonts w:ascii="Courier New" w:hAnsi="Courier New"/>
                <w:noProof/>
                <w:color w:val="993366"/>
                <w:sz w:val="16"/>
                <w:lang w:eastAsia="en-GB"/>
              </w:rPr>
              <w:t>SEQUENCE</w:t>
            </w:r>
            <w:r w:rsidRPr="00403C2A">
              <w:rPr>
                <w:rFonts w:ascii="Courier New" w:hAnsi="Courier New"/>
                <w:noProof/>
                <w:sz w:val="16"/>
                <w:lang w:eastAsia="en-GB"/>
              </w:rPr>
              <w:t xml:space="preserve"> {</w:t>
            </w:r>
          </w:p>
          <w:p w14:paraId="6CB6591D" w14:textId="191E46D4" w:rsidR="00403C2A" w:rsidRPr="00403C2A" w:rsidRDefault="00403C2A" w:rsidP="00403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3C2A">
              <w:rPr>
                <w:rFonts w:ascii="Courier New" w:hAnsi="Courier New"/>
                <w:noProof/>
                <w:sz w:val="16"/>
                <w:lang w:eastAsia="en-GB"/>
              </w:rPr>
              <w:t xml:space="preserve">    srs-PosResourceSetLinked-r18      SRS-PosResourceSetId-r16,</w:t>
            </w:r>
          </w:p>
          <w:p w14:paraId="2A85AF63" w14:textId="36FEB790" w:rsidR="00403C2A" w:rsidRPr="00403C2A" w:rsidRDefault="00403C2A" w:rsidP="00403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03C2A">
              <w:rPr>
                <w:rFonts w:ascii="Courier New" w:hAnsi="Courier New"/>
                <w:noProof/>
                <w:sz w:val="16"/>
                <w:lang w:eastAsia="en-GB"/>
              </w:rPr>
              <w:t xml:space="preserve">    freqInfo-r18                      ARFCN-ValueNR               </w:t>
            </w:r>
            <w:r w:rsidR="001A5F8F">
              <w:rPr>
                <w:rFonts w:ascii="Courier New" w:hAnsi="Courier New"/>
                <w:noProof/>
                <w:sz w:val="16"/>
                <w:lang w:eastAsia="en-GB"/>
              </w:rPr>
              <w:t xml:space="preserve"> </w:t>
            </w:r>
            <w:r w:rsidRPr="00403C2A">
              <w:rPr>
                <w:rFonts w:ascii="Courier New" w:hAnsi="Courier New"/>
                <w:noProof/>
                <w:color w:val="993366"/>
                <w:sz w:val="16"/>
                <w:lang w:eastAsia="en-GB"/>
              </w:rPr>
              <w:t>OPTIONAL</w:t>
            </w:r>
            <w:r w:rsidRPr="00403C2A">
              <w:rPr>
                <w:rFonts w:ascii="Courier New" w:hAnsi="Courier New"/>
                <w:noProof/>
                <w:sz w:val="16"/>
                <w:lang w:eastAsia="en-GB"/>
              </w:rPr>
              <w:t xml:space="preserve">,  </w:t>
            </w:r>
            <w:r w:rsidRPr="00403C2A">
              <w:rPr>
                <w:rFonts w:ascii="Courier New" w:hAnsi="Courier New"/>
                <w:noProof/>
                <w:color w:val="808080"/>
                <w:sz w:val="16"/>
                <w:lang w:eastAsia="en-GB"/>
              </w:rPr>
              <w:t>-- Need R</w:t>
            </w:r>
          </w:p>
          <w:p w14:paraId="65A63A8F" w14:textId="7FFB062E" w:rsidR="00403C2A" w:rsidRPr="00403C2A" w:rsidRDefault="00403C2A" w:rsidP="00403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03C2A">
              <w:rPr>
                <w:rFonts w:ascii="Courier New" w:hAnsi="Courier New"/>
                <w:noProof/>
                <w:sz w:val="16"/>
                <w:lang w:eastAsia="en-GB"/>
              </w:rPr>
              <w:t xml:space="preserve">    ul-bwp-ID-r18                     BWP-Id                       </w:t>
            </w:r>
            <w:r w:rsidRPr="00403C2A">
              <w:rPr>
                <w:rFonts w:ascii="Courier New" w:hAnsi="Courier New"/>
                <w:noProof/>
                <w:color w:val="993366"/>
                <w:sz w:val="16"/>
                <w:lang w:eastAsia="en-GB"/>
              </w:rPr>
              <w:t>OPTIONAL,</w:t>
            </w:r>
            <w:r w:rsidRPr="00403C2A">
              <w:rPr>
                <w:rFonts w:ascii="Courier New" w:hAnsi="Courier New"/>
                <w:noProof/>
                <w:sz w:val="16"/>
                <w:lang w:eastAsia="en-GB"/>
              </w:rPr>
              <w:t xml:space="preserve">  </w:t>
            </w:r>
            <w:r w:rsidRPr="00403C2A">
              <w:rPr>
                <w:rFonts w:ascii="Courier New" w:hAnsi="Courier New"/>
                <w:noProof/>
                <w:color w:val="808080"/>
                <w:sz w:val="16"/>
                <w:lang w:eastAsia="en-GB"/>
              </w:rPr>
              <w:t>-- Cond ConnectedMode</w:t>
            </w:r>
          </w:p>
          <w:p w14:paraId="352178BC" w14:textId="39819623" w:rsidR="00403C2A" w:rsidRPr="00403C2A" w:rsidRDefault="00403C2A" w:rsidP="00403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3C2A">
              <w:rPr>
                <w:rFonts w:ascii="Courier New" w:hAnsi="Courier New"/>
                <w:noProof/>
                <w:sz w:val="16"/>
                <w:lang w:eastAsia="en-GB"/>
              </w:rPr>
              <w:t xml:space="preserve">    scs-SpecificCarrier-r18           SCS-SpecificCarrier          </w:t>
            </w:r>
            <w:r w:rsidRPr="00403C2A">
              <w:rPr>
                <w:rFonts w:ascii="Courier New" w:hAnsi="Courier New"/>
                <w:noProof/>
                <w:color w:val="993366"/>
                <w:sz w:val="16"/>
                <w:lang w:eastAsia="en-GB"/>
              </w:rPr>
              <w:t>OPTIONAL</w:t>
            </w:r>
            <w:r w:rsidRPr="00403C2A">
              <w:rPr>
                <w:rFonts w:ascii="Courier New" w:hAnsi="Courier New"/>
                <w:noProof/>
                <w:sz w:val="16"/>
                <w:lang w:eastAsia="en-GB"/>
              </w:rPr>
              <w:t xml:space="preserve">,  </w:t>
            </w:r>
            <w:r w:rsidRPr="00403C2A">
              <w:rPr>
                <w:rFonts w:ascii="Courier New" w:hAnsi="Courier New"/>
                <w:noProof/>
                <w:color w:val="808080"/>
                <w:sz w:val="16"/>
                <w:lang w:eastAsia="en-GB"/>
              </w:rPr>
              <w:t>-- Need R</w:t>
            </w:r>
          </w:p>
          <w:p w14:paraId="602196A4" w14:textId="77777777" w:rsidR="00403C2A" w:rsidRPr="00403C2A" w:rsidRDefault="00403C2A" w:rsidP="00403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03C2A">
              <w:rPr>
                <w:rFonts w:ascii="Courier New" w:hAnsi="Courier New"/>
                <w:noProof/>
                <w:color w:val="808080"/>
                <w:sz w:val="16"/>
                <w:lang w:eastAsia="en-GB"/>
              </w:rPr>
              <w:t xml:space="preserve">    ...</w:t>
            </w:r>
          </w:p>
          <w:p w14:paraId="039D0353" w14:textId="77777777" w:rsidR="00403C2A" w:rsidRPr="00403C2A" w:rsidRDefault="00403C2A" w:rsidP="00403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3C2A">
              <w:rPr>
                <w:rFonts w:ascii="Courier New" w:hAnsi="Courier New"/>
                <w:noProof/>
                <w:sz w:val="16"/>
                <w:lang w:eastAsia="en-GB"/>
              </w:rPr>
              <w:t>}</w:t>
            </w:r>
          </w:p>
          <w:p w14:paraId="62C276B6" w14:textId="5926192C" w:rsidR="00994EF8" w:rsidRPr="00BD67AF" w:rsidRDefault="00994EF8" w:rsidP="0019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tc>
      </w:tr>
    </w:tbl>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654"/>
      </w:tblGrid>
      <w:tr w:rsidR="00700582" w:rsidRPr="0095250E" w14:paraId="70EBCB93" w14:textId="77777777" w:rsidTr="00700582">
        <w:tc>
          <w:tcPr>
            <w:tcW w:w="9923" w:type="dxa"/>
            <w:gridSpan w:val="2"/>
            <w:tcBorders>
              <w:top w:val="single" w:sz="4" w:space="0" w:color="auto"/>
              <w:left w:val="single" w:sz="4" w:space="0" w:color="auto"/>
              <w:bottom w:val="single" w:sz="4" w:space="0" w:color="auto"/>
              <w:right w:val="single" w:sz="4" w:space="0" w:color="auto"/>
            </w:tcBorders>
            <w:hideMark/>
          </w:tcPr>
          <w:p w14:paraId="6BD8A2D6" w14:textId="77777777" w:rsidR="00700582" w:rsidRPr="0095250E" w:rsidRDefault="00700582" w:rsidP="00CE02EC">
            <w:pPr>
              <w:pStyle w:val="TAH"/>
              <w:rPr>
                <w:rFonts w:eastAsia="SimSun"/>
                <w:szCs w:val="22"/>
                <w:lang w:eastAsia="sv-SE"/>
              </w:rPr>
            </w:pPr>
            <w:r w:rsidRPr="0095250E">
              <w:rPr>
                <w:rFonts w:eastAsia="SimSun"/>
                <w:i/>
                <w:szCs w:val="22"/>
                <w:lang w:eastAsia="sv-SE"/>
              </w:rPr>
              <w:t>SRS-</w:t>
            </w:r>
            <w:proofErr w:type="spellStart"/>
            <w:r w:rsidRPr="0095250E">
              <w:rPr>
                <w:rFonts w:eastAsia="SimSun"/>
                <w:i/>
                <w:szCs w:val="22"/>
                <w:lang w:eastAsia="sv-SE"/>
              </w:rPr>
              <w:t>PosResourceSetLinkedForAggBW</w:t>
            </w:r>
            <w:proofErr w:type="spellEnd"/>
            <w:r w:rsidRPr="0095250E">
              <w:rPr>
                <w:rFonts w:eastAsia="SimSun"/>
                <w:i/>
                <w:szCs w:val="22"/>
                <w:lang w:eastAsia="sv-SE"/>
              </w:rPr>
              <w:t xml:space="preserve"> </w:t>
            </w:r>
            <w:r w:rsidRPr="0095250E">
              <w:rPr>
                <w:rFonts w:eastAsia="SimSun"/>
                <w:szCs w:val="22"/>
                <w:lang w:eastAsia="sv-SE"/>
              </w:rPr>
              <w:t>field descriptions</w:t>
            </w:r>
          </w:p>
        </w:tc>
      </w:tr>
      <w:tr w:rsidR="00700582" w:rsidRPr="0095250E" w14:paraId="0915D97F" w14:textId="77777777" w:rsidTr="00700582">
        <w:trPr>
          <w:trHeight w:val="52"/>
        </w:trPr>
        <w:tc>
          <w:tcPr>
            <w:tcW w:w="9923" w:type="dxa"/>
            <w:gridSpan w:val="2"/>
            <w:tcBorders>
              <w:top w:val="single" w:sz="4" w:space="0" w:color="auto"/>
              <w:left w:val="single" w:sz="4" w:space="0" w:color="auto"/>
              <w:bottom w:val="single" w:sz="4" w:space="0" w:color="auto"/>
              <w:right w:val="single" w:sz="4" w:space="0" w:color="auto"/>
            </w:tcBorders>
            <w:hideMark/>
          </w:tcPr>
          <w:p w14:paraId="20EDAC88" w14:textId="77777777" w:rsidR="00700582" w:rsidRPr="0095250E" w:rsidRDefault="00700582" w:rsidP="00CE02EC">
            <w:pPr>
              <w:pStyle w:val="TAL"/>
              <w:rPr>
                <w:rFonts w:eastAsia="Yu Mincho"/>
                <w:b/>
                <w:bCs/>
                <w:i/>
                <w:szCs w:val="22"/>
                <w:lang w:eastAsia="sv-SE"/>
              </w:rPr>
            </w:pPr>
            <w:proofErr w:type="spellStart"/>
            <w:r w:rsidRPr="0095250E">
              <w:rPr>
                <w:rFonts w:eastAsia="Yu Mincho"/>
                <w:b/>
                <w:bCs/>
                <w:i/>
                <w:szCs w:val="22"/>
                <w:lang w:eastAsia="sv-SE"/>
              </w:rPr>
              <w:t>freqInfo</w:t>
            </w:r>
            <w:proofErr w:type="spellEnd"/>
          </w:p>
          <w:p w14:paraId="5900A70F" w14:textId="77777777" w:rsidR="00700582" w:rsidRPr="0095250E" w:rsidRDefault="00700582" w:rsidP="00CE02EC">
            <w:pPr>
              <w:pStyle w:val="TAL"/>
              <w:rPr>
                <w:bCs/>
                <w:szCs w:val="22"/>
                <w:lang w:eastAsia="en-GB"/>
              </w:rPr>
            </w:pPr>
            <w:r w:rsidRPr="0095250E">
              <w:rPr>
                <w:bCs/>
                <w:szCs w:val="22"/>
                <w:lang w:eastAsia="en-GB"/>
              </w:rPr>
              <w:t>Indicates the SRS Positioning Resource set carrier frequency that is linked for bandwidth aggregation</w:t>
            </w:r>
            <w:r w:rsidRPr="0095250E">
              <w:rPr>
                <w:rFonts w:eastAsia="Yu Mincho"/>
                <w:bCs/>
                <w:szCs w:val="22"/>
                <w:lang w:eastAsia="sv-SE"/>
              </w:rPr>
              <w:t>.</w:t>
            </w:r>
          </w:p>
        </w:tc>
      </w:tr>
      <w:tr w:rsidR="00700582" w:rsidRPr="0095250E" w14:paraId="6B4E8A6D" w14:textId="77777777" w:rsidTr="00700582">
        <w:trPr>
          <w:trHeight w:val="52"/>
        </w:trPr>
        <w:tc>
          <w:tcPr>
            <w:tcW w:w="9923" w:type="dxa"/>
            <w:gridSpan w:val="2"/>
            <w:tcBorders>
              <w:top w:val="single" w:sz="4" w:space="0" w:color="auto"/>
              <w:left w:val="single" w:sz="4" w:space="0" w:color="auto"/>
              <w:bottom w:val="single" w:sz="4" w:space="0" w:color="auto"/>
              <w:right w:val="single" w:sz="4" w:space="0" w:color="auto"/>
            </w:tcBorders>
          </w:tcPr>
          <w:p w14:paraId="264597F5" w14:textId="77777777" w:rsidR="00700582" w:rsidRPr="0095250E" w:rsidRDefault="00700582" w:rsidP="00CE02EC">
            <w:pPr>
              <w:pStyle w:val="TAL"/>
              <w:rPr>
                <w:rFonts w:eastAsia="Yu Mincho"/>
                <w:b/>
                <w:bCs/>
                <w:i/>
                <w:szCs w:val="22"/>
                <w:lang w:eastAsia="sv-SE"/>
              </w:rPr>
            </w:pPr>
            <w:proofErr w:type="spellStart"/>
            <w:r w:rsidRPr="00770546">
              <w:rPr>
                <w:rFonts w:eastAsia="Yu Mincho"/>
                <w:b/>
                <w:bCs/>
                <w:i/>
                <w:szCs w:val="22"/>
                <w:lang w:eastAsia="sv-SE"/>
              </w:rPr>
              <w:t>scs-SpecificCarrier</w:t>
            </w:r>
            <w:proofErr w:type="spellEnd"/>
          </w:p>
          <w:p w14:paraId="56E35C08" w14:textId="77777777" w:rsidR="00700582" w:rsidRPr="0095250E" w:rsidRDefault="00700582" w:rsidP="00CE02EC">
            <w:pPr>
              <w:pStyle w:val="TAL"/>
              <w:rPr>
                <w:rFonts w:eastAsia="Yu Mincho"/>
                <w:b/>
                <w:bCs/>
                <w:i/>
                <w:szCs w:val="22"/>
                <w:lang w:eastAsia="sv-SE"/>
              </w:rPr>
            </w:pPr>
            <w:r w:rsidRPr="0095250E">
              <w:rPr>
                <w:lang w:eastAsia="sv-SE"/>
              </w:rPr>
              <w:t>A set of UE specific channel bandwidth and location configurations for different subcarrier spacings (numerologies). Defined in relation to Point A</w:t>
            </w:r>
            <w:r>
              <w:rPr>
                <w:lang w:eastAsia="sv-SE"/>
              </w:rPr>
              <w:t xml:space="preserve"> and to be used for SRS for positioning bandwidth aggregation</w:t>
            </w:r>
            <w:r w:rsidRPr="0095250E">
              <w:rPr>
                <w:lang w:eastAsia="sv-SE"/>
              </w:rPr>
              <w:t>.</w:t>
            </w:r>
          </w:p>
        </w:tc>
      </w:tr>
      <w:tr w:rsidR="00700582" w:rsidRPr="0095250E" w14:paraId="40D77EED" w14:textId="77777777" w:rsidTr="00700582">
        <w:trPr>
          <w:trHeight w:val="52"/>
        </w:trPr>
        <w:tc>
          <w:tcPr>
            <w:tcW w:w="9923" w:type="dxa"/>
            <w:gridSpan w:val="2"/>
            <w:tcBorders>
              <w:top w:val="single" w:sz="4" w:space="0" w:color="auto"/>
              <w:left w:val="single" w:sz="4" w:space="0" w:color="auto"/>
              <w:bottom w:val="single" w:sz="4" w:space="0" w:color="auto"/>
              <w:right w:val="single" w:sz="4" w:space="0" w:color="auto"/>
            </w:tcBorders>
          </w:tcPr>
          <w:p w14:paraId="3F216A8A" w14:textId="77777777" w:rsidR="00700582" w:rsidRPr="0095250E" w:rsidRDefault="00700582" w:rsidP="00CE02EC">
            <w:pPr>
              <w:pStyle w:val="TAL"/>
              <w:rPr>
                <w:b/>
                <w:bCs/>
                <w:i/>
                <w:szCs w:val="22"/>
                <w:lang w:eastAsia="en-GB"/>
              </w:rPr>
            </w:pPr>
            <w:proofErr w:type="spellStart"/>
            <w:r w:rsidRPr="0095250E">
              <w:rPr>
                <w:b/>
                <w:bCs/>
                <w:i/>
                <w:szCs w:val="22"/>
                <w:lang w:eastAsia="en-GB"/>
              </w:rPr>
              <w:t>srs-PosResourceSetLinked</w:t>
            </w:r>
            <w:proofErr w:type="spellEnd"/>
          </w:p>
          <w:p w14:paraId="0000FC30" w14:textId="77777777" w:rsidR="00700582" w:rsidRPr="0095250E" w:rsidRDefault="00700582" w:rsidP="00CE02EC">
            <w:pPr>
              <w:pStyle w:val="TAL"/>
              <w:rPr>
                <w:b/>
                <w:bCs/>
                <w:i/>
                <w:szCs w:val="22"/>
                <w:lang w:eastAsia="en-GB"/>
              </w:rPr>
            </w:pPr>
            <w:r w:rsidRPr="0095250E">
              <w:rPr>
                <w:bCs/>
                <w:szCs w:val="22"/>
                <w:lang w:eastAsia="en-GB"/>
              </w:rPr>
              <w:t>Indicates the SRS Positioning Resource set that is linked for bandwidth aggregation.</w:t>
            </w:r>
          </w:p>
        </w:tc>
      </w:tr>
      <w:tr w:rsidR="00700582" w:rsidRPr="0095250E" w14:paraId="5E499E29" w14:textId="77777777" w:rsidTr="00700582">
        <w:trPr>
          <w:trHeight w:val="52"/>
        </w:trPr>
        <w:tc>
          <w:tcPr>
            <w:tcW w:w="9923" w:type="dxa"/>
            <w:gridSpan w:val="2"/>
            <w:tcBorders>
              <w:top w:val="single" w:sz="4" w:space="0" w:color="auto"/>
              <w:left w:val="single" w:sz="4" w:space="0" w:color="auto"/>
              <w:bottom w:val="single" w:sz="4" w:space="0" w:color="auto"/>
              <w:right w:val="single" w:sz="4" w:space="0" w:color="auto"/>
            </w:tcBorders>
          </w:tcPr>
          <w:p w14:paraId="262D1A80" w14:textId="77777777" w:rsidR="00700582" w:rsidRPr="0095250E" w:rsidRDefault="00700582" w:rsidP="00CE02EC">
            <w:pPr>
              <w:pStyle w:val="TAL"/>
              <w:rPr>
                <w:rFonts w:eastAsia="Yu Mincho"/>
                <w:b/>
                <w:bCs/>
                <w:i/>
                <w:szCs w:val="22"/>
                <w:lang w:eastAsia="sv-SE"/>
              </w:rPr>
            </w:pPr>
            <w:proofErr w:type="spellStart"/>
            <w:r w:rsidRPr="0095250E">
              <w:rPr>
                <w:rFonts w:eastAsia="Yu Mincho"/>
                <w:b/>
                <w:bCs/>
                <w:i/>
                <w:szCs w:val="22"/>
                <w:lang w:eastAsia="sv-SE"/>
              </w:rPr>
              <w:t>ul</w:t>
            </w:r>
            <w:proofErr w:type="spellEnd"/>
            <w:r w:rsidRPr="0095250E">
              <w:rPr>
                <w:rFonts w:eastAsia="Yu Mincho"/>
                <w:b/>
                <w:bCs/>
                <w:i/>
                <w:szCs w:val="22"/>
                <w:lang w:eastAsia="sv-SE"/>
              </w:rPr>
              <w:t>-</w:t>
            </w:r>
            <w:proofErr w:type="spellStart"/>
            <w:r w:rsidRPr="0095250E">
              <w:rPr>
                <w:rFonts w:eastAsia="Yu Mincho"/>
                <w:b/>
                <w:bCs/>
                <w:i/>
                <w:szCs w:val="22"/>
                <w:lang w:eastAsia="sv-SE"/>
              </w:rPr>
              <w:t>bwp</w:t>
            </w:r>
            <w:proofErr w:type="spellEnd"/>
            <w:r w:rsidRPr="0095250E">
              <w:rPr>
                <w:rFonts w:eastAsia="Yu Mincho"/>
                <w:b/>
                <w:bCs/>
                <w:i/>
                <w:szCs w:val="22"/>
                <w:lang w:eastAsia="sv-SE"/>
              </w:rPr>
              <w:t>-ID</w:t>
            </w:r>
          </w:p>
          <w:p w14:paraId="2B5E5E05" w14:textId="77777777" w:rsidR="00700582" w:rsidRPr="0095250E" w:rsidRDefault="00700582" w:rsidP="00CE02EC">
            <w:pPr>
              <w:pStyle w:val="TAL"/>
              <w:rPr>
                <w:rFonts w:eastAsia="Yu Mincho"/>
                <w:b/>
                <w:bCs/>
                <w:i/>
                <w:szCs w:val="22"/>
                <w:lang w:eastAsia="sv-SE"/>
              </w:rPr>
            </w:pPr>
            <w:r w:rsidRPr="0095250E">
              <w:rPr>
                <w:bCs/>
                <w:szCs w:val="22"/>
                <w:lang w:eastAsia="en-GB"/>
              </w:rPr>
              <w:t>Indicates the SRS Positioning Resource set uplink bandwidth ID that is linked for bandwidth aggregation</w:t>
            </w:r>
            <w:r w:rsidRPr="0095250E">
              <w:rPr>
                <w:rFonts w:eastAsia="Yu Mincho"/>
                <w:bCs/>
                <w:szCs w:val="22"/>
                <w:lang w:eastAsia="sv-SE"/>
              </w:rPr>
              <w:t>.</w:t>
            </w:r>
          </w:p>
        </w:tc>
      </w:tr>
      <w:tr w:rsidR="00700582" w:rsidRPr="0095250E" w14:paraId="3CCE50EA" w14:textId="77777777" w:rsidTr="001E35D1">
        <w:tc>
          <w:tcPr>
            <w:tcW w:w="2269" w:type="dxa"/>
            <w:tcBorders>
              <w:top w:val="single" w:sz="4" w:space="0" w:color="auto"/>
              <w:left w:val="single" w:sz="4" w:space="0" w:color="auto"/>
              <w:bottom w:val="single" w:sz="4" w:space="0" w:color="auto"/>
              <w:right w:val="single" w:sz="4" w:space="0" w:color="auto"/>
            </w:tcBorders>
            <w:hideMark/>
          </w:tcPr>
          <w:p w14:paraId="09A02AA8" w14:textId="77777777" w:rsidR="00700582" w:rsidRPr="0095250E" w:rsidRDefault="00700582" w:rsidP="00CE02EC">
            <w:pPr>
              <w:pStyle w:val="TAH"/>
              <w:rPr>
                <w:lang w:eastAsia="sv-SE"/>
              </w:rPr>
            </w:pPr>
            <w:r w:rsidRPr="0095250E">
              <w:rPr>
                <w:lang w:eastAsia="sv-SE"/>
              </w:rPr>
              <w:t>Conditional Presence</w:t>
            </w:r>
          </w:p>
        </w:tc>
        <w:tc>
          <w:tcPr>
            <w:tcW w:w="7654" w:type="dxa"/>
            <w:tcBorders>
              <w:top w:val="single" w:sz="4" w:space="0" w:color="auto"/>
              <w:left w:val="single" w:sz="4" w:space="0" w:color="auto"/>
              <w:bottom w:val="single" w:sz="4" w:space="0" w:color="auto"/>
              <w:right w:val="single" w:sz="4" w:space="0" w:color="auto"/>
            </w:tcBorders>
            <w:hideMark/>
          </w:tcPr>
          <w:p w14:paraId="60912F3E" w14:textId="77777777" w:rsidR="00700582" w:rsidRPr="0095250E" w:rsidRDefault="00700582" w:rsidP="00CE02EC">
            <w:pPr>
              <w:pStyle w:val="TAH"/>
              <w:rPr>
                <w:lang w:eastAsia="sv-SE"/>
              </w:rPr>
            </w:pPr>
            <w:r w:rsidRPr="0095250E">
              <w:rPr>
                <w:lang w:eastAsia="sv-SE"/>
              </w:rPr>
              <w:t>Explanation</w:t>
            </w:r>
          </w:p>
        </w:tc>
      </w:tr>
      <w:tr w:rsidR="00700582" w:rsidRPr="0095250E" w14:paraId="03C2CD90" w14:textId="77777777" w:rsidTr="001E35D1">
        <w:tc>
          <w:tcPr>
            <w:tcW w:w="2269" w:type="dxa"/>
            <w:tcBorders>
              <w:top w:val="single" w:sz="4" w:space="0" w:color="auto"/>
              <w:left w:val="single" w:sz="4" w:space="0" w:color="auto"/>
              <w:bottom w:val="single" w:sz="4" w:space="0" w:color="auto"/>
              <w:right w:val="single" w:sz="4" w:space="0" w:color="auto"/>
            </w:tcBorders>
            <w:hideMark/>
          </w:tcPr>
          <w:p w14:paraId="5202F05B" w14:textId="77777777" w:rsidR="00700582" w:rsidRPr="0095250E" w:rsidRDefault="00700582" w:rsidP="00CE02EC">
            <w:pPr>
              <w:pStyle w:val="TAL"/>
              <w:rPr>
                <w:i/>
                <w:iCs/>
                <w:lang w:eastAsia="en-GB"/>
              </w:rPr>
            </w:pPr>
            <w:proofErr w:type="spellStart"/>
            <w:r>
              <w:rPr>
                <w:i/>
                <w:iCs/>
                <w:lang w:eastAsia="en-GB"/>
              </w:rPr>
              <w:t>ConnectedMode</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55CBBA9C" w14:textId="77777777" w:rsidR="00700582" w:rsidRPr="0095250E" w:rsidRDefault="00700582" w:rsidP="00CE02EC">
            <w:pPr>
              <w:pStyle w:val="TAL"/>
              <w:rPr>
                <w:lang w:eastAsia="en-GB"/>
              </w:rPr>
            </w:pPr>
            <w:r w:rsidRPr="0095250E">
              <w:rPr>
                <w:lang w:eastAsia="en-GB"/>
              </w:rPr>
              <w:t xml:space="preserve">The field is mandatory present </w:t>
            </w:r>
            <w:r>
              <w:rPr>
                <w:lang w:eastAsia="en-GB"/>
              </w:rPr>
              <w:t xml:space="preserve">when bandwidth aggregation is performed in RRC_CONNECTED state and </w:t>
            </w:r>
            <w:r w:rsidRPr="00AA676B">
              <w:rPr>
                <w:lang w:eastAsia="en-GB"/>
              </w:rPr>
              <w:t>SRS</w:t>
            </w:r>
            <w:r>
              <w:rPr>
                <w:lang w:eastAsia="en-GB"/>
              </w:rPr>
              <w:t xml:space="preserve"> for positioning</w:t>
            </w:r>
            <w:r w:rsidRPr="00AA676B">
              <w:rPr>
                <w:lang w:eastAsia="en-GB"/>
              </w:rPr>
              <w:t xml:space="preserve"> </w:t>
            </w:r>
            <w:r>
              <w:rPr>
                <w:lang w:eastAsia="en-GB"/>
              </w:rPr>
              <w:t>is configured in the same</w:t>
            </w:r>
            <w:r w:rsidRPr="00AA676B">
              <w:rPr>
                <w:lang w:eastAsia="en-GB"/>
              </w:rPr>
              <w:t xml:space="preserve"> carrier </w:t>
            </w:r>
            <w:r>
              <w:rPr>
                <w:lang w:eastAsia="en-GB"/>
              </w:rPr>
              <w:t>as</w:t>
            </w:r>
            <w:r w:rsidRPr="00AA676B">
              <w:rPr>
                <w:lang w:eastAsia="en-GB"/>
              </w:rPr>
              <w:t xml:space="preserve"> data</w:t>
            </w:r>
            <w:r>
              <w:rPr>
                <w:lang w:eastAsia="en-GB"/>
              </w:rPr>
              <w:t xml:space="preserve"> for bandwidth aggregation</w:t>
            </w:r>
            <w:r w:rsidRPr="0095250E">
              <w:rPr>
                <w:lang w:eastAsia="en-GB"/>
              </w:rPr>
              <w:t>, otherwise it is absent Need R.</w:t>
            </w:r>
          </w:p>
        </w:tc>
      </w:tr>
    </w:tbl>
    <w:p w14:paraId="39DA4D48" w14:textId="77777777" w:rsidR="00DB6BDE" w:rsidRDefault="00DB6BDE" w:rsidP="00B01DF8"/>
    <w:p w14:paraId="62CF8C63" w14:textId="61E9D8BB" w:rsidR="00B01DF8" w:rsidRDefault="00C3011A" w:rsidP="00B01DF8">
      <w:r>
        <w:t>According to RAN1, t</w:t>
      </w:r>
      <w:r w:rsidR="006A46F4">
        <w:t xml:space="preserve">he MAC-CE must be able to </w:t>
      </w:r>
    </w:p>
    <w:p w14:paraId="31C6EA2F" w14:textId="4F2F7565" w:rsidR="00AC4931" w:rsidRDefault="006A46F4" w:rsidP="006A46F4">
      <w:pPr>
        <w:pStyle w:val="B1"/>
      </w:pPr>
      <w:r>
        <w:t>-</w:t>
      </w:r>
      <w:r>
        <w:tab/>
      </w:r>
      <w:r w:rsidR="00F85B77">
        <w:t xml:space="preserve">activate/deactivate </w:t>
      </w:r>
      <w:r w:rsidR="00AC4931" w:rsidRPr="00AC4931">
        <w:t xml:space="preserve">SRS resource set(s) in one or two or three of three aggregated </w:t>
      </w:r>
      <w:proofErr w:type="gramStart"/>
      <w:r w:rsidR="00AC4931" w:rsidRPr="00AC4931">
        <w:t>carriers</w:t>
      </w:r>
      <w:r w:rsidR="00B90870">
        <w:t>;</w:t>
      </w:r>
      <w:proofErr w:type="gramEnd"/>
    </w:p>
    <w:p w14:paraId="495AF09C" w14:textId="60129D14" w:rsidR="000C3703" w:rsidRDefault="00AC4931" w:rsidP="006A46F4">
      <w:pPr>
        <w:pStyle w:val="B1"/>
        <w:rPr>
          <w:lang w:val="en-US" w:eastAsia="zh-CN"/>
        </w:rPr>
      </w:pPr>
      <w:r>
        <w:t>-</w:t>
      </w:r>
      <w:r>
        <w:tab/>
        <w:t xml:space="preserve">activate/deactivate </w:t>
      </w:r>
      <w:r w:rsidR="000C3703">
        <w:rPr>
          <w:lang w:val="en-US" w:eastAsia="zh-CN"/>
        </w:rPr>
        <w:t xml:space="preserve">SRS resource set(s) in one or two of two aggregated </w:t>
      </w:r>
      <w:proofErr w:type="gramStart"/>
      <w:r w:rsidR="000C3703">
        <w:rPr>
          <w:lang w:val="en-US" w:eastAsia="zh-CN"/>
        </w:rPr>
        <w:t>carriers</w:t>
      </w:r>
      <w:r w:rsidR="00B90870">
        <w:rPr>
          <w:lang w:val="en-US" w:eastAsia="zh-CN"/>
        </w:rPr>
        <w:t>;</w:t>
      </w:r>
      <w:proofErr w:type="gramEnd"/>
    </w:p>
    <w:p w14:paraId="300A5985" w14:textId="4520E999" w:rsidR="001426A5" w:rsidRDefault="000C3703" w:rsidP="00F125EE">
      <w:pPr>
        <w:pStyle w:val="B1"/>
      </w:pPr>
      <w:r>
        <w:rPr>
          <w:lang w:val="en-US" w:eastAsia="zh-CN"/>
        </w:rPr>
        <w:t>-</w:t>
      </w:r>
      <w:r>
        <w:rPr>
          <w:lang w:val="en-US" w:eastAsia="zh-CN"/>
        </w:rPr>
        <w:tab/>
      </w:r>
      <w:r w:rsidR="00380354">
        <w:rPr>
          <w:lang w:val="en-US" w:eastAsia="zh-CN"/>
        </w:rPr>
        <w:t>indicate a</w:t>
      </w:r>
      <w:r w:rsidR="00F85B77">
        <w:t xml:space="preserve"> </w:t>
      </w:r>
      <w:r w:rsidR="00380354" w:rsidRPr="00380354">
        <w:t>single spatial relation for each of two or three aggregated SRS resources</w:t>
      </w:r>
      <w:r w:rsidR="00B90870">
        <w:t>.</w:t>
      </w:r>
    </w:p>
    <w:p w14:paraId="69868E54" w14:textId="77777777" w:rsidR="008F3E44" w:rsidRDefault="008F3E44" w:rsidP="00A72A8C"/>
    <w:p w14:paraId="4EFA2A24" w14:textId="770A8468" w:rsidR="008F3E44" w:rsidRDefault="008F3E44" w:rsidP="00A72A8C">
      <w:r>
        <w:t>The current "</w:t>
      </w:r>
      <w:r w:rsidRPr="003541C3">
        <w:rPr>
          <w:lang w:eastAsia="ko-KR"/>
        </w:rPr>
        <w:t>SP Positioning SRS Activation/Deactivation MAC CE</w:t>
      </w:r>
      <w:r>
        <w:rPr>
          <w:lang w:eastAsia="ko-KR"/>
        </w:rPr>
        <w:t>" is shown in the Figure below.</w:t>
      </w:r>
    </w:p>
    <w:p w14:paraId="4272E5F7" w14:textId="58CE12ED" w:rsidR="00711C78" w:rsidRDefault="00C3011A" w:rsidP="00A72A8C">
      <w:pPr>
        <w:rPr>
          <w:lang w:eastAsia="ko-KR"/>
        </w:rPr>
      </w:pPr>
      <w:r>
        <w:t xml:space="preserve">The </w:t>
      </w:r>
      <w:r w:rsidR="001E1EDF">
        <w:t xml:space="preserve">Spatial Relation Information of </w:t>
      </w:r>
      <w:r w:rsidR="002041F3">
        <w:t>"</w:t>
      </w:r>
      <w:r w:rsidR="002041F3" w:rsidRPr="003541C3">
        <w:rPr>
          <w:lang w:eastAsia="ko-KR"/>
        </w:rPr>
        <w:t>SP Positioning SRS Activation/Deactivation MAC CE</w:t>
      </w:r>
      <w:r w:rsidR="002041F3">
        <w:rPr>
          <w:lang w:eastAsia="ko-KR"/>
        </w:rPr>
        <w:t xml:space="preserve">" </w:t>
      </w:r>
      <w:r w:rsidR="008F3E44">
        <w:rPr>
          <w:lang w:eastAsia="ko-KR"/>
        </w:rPr>
        <w:t>could be reused for the "MAC CE for SRS aggregation</w:t>
      </w:r>
      <w:r w:rsidR="002277E5">
        <w:rPr>
          <w:lang w:eastAsia="ko-KR"/>
        </w:rPr>
        <w:t>" since</w:t>
      </w:r>
      <w:r w:rsidR="008F3E44">
        <w:rPr>
          <w:lang w:eastAsia="ko-KR"/>
        </w:rPr>
        <w:t xml:space="preserve"> a single </w:t>
      </w:r>
      <w:r w:rsidR="008F3E44" w:rsidRPr="00380354">
        <w:t>spatial relation for each of two or three aggregated SRS resources</w:t>
      </w:r>
      <w:r w:rsidR="008F3E44">
        <w:t xml:space="preserve"> is </w:t>
      </w:r>
      <w:r w:rsidR="008F3E44">
        <w:lastRenderedPageBreak/>
        <w:t>used</w:t>
      </w:r>
      <w:r w:rsidR="008F3E44">
        <w:rPr>
          <w:lang w:eastAsia="ko-KR"/>
        </w:rPr>
        <w:t>.</w:t>
      </w:r>
      <w:r w:rsidR="00F07E02">
        <w:rPr>
          <w:lang w:eastAsia="ko-KR"/>
        </w:rPr>
        <w:t xml:space="preserve"> </w:t>
      </w:r>
      <w:r w:rsidR="00711C78">
        <w:rPr>
          <w:lang w:eastAsia="ko-KR"/>
        </w:rPr>
        <w:t>However, there is only one reserved bit in Octet 2</w:t>
      </w:r>
      <w:r w:rsidR="00245E49">
        <w:rPr>
          <w:lang w:eastAsia="ko-KR"/>
        </w:rPr>
        <w:t xml:space="preserve"> (see Figure below)</w:t>
      </w:r>
      <w:r w:rsidR="00711C78">
        <w:rPr>
          <w:lang w:eastAsia="ko-KR"/>
        </w:rPr>
        <w:t>, which is not sufficient to indicate 1, 2, or 3 aggregated carrier</w:t>
      </w:r>
      <w:r w:rsidR="004E4962">
        <w:rPr>
          <w:lang w:eastAsia="ko-KR"/>
        </w:rPr>
        <w:t>, given that up to 32 SRS Resource Sets can be linked in a configuration</w:t>
      </w:r>
      <w:r w:rsidR="00711C78">
        <w:rPr>
          <w:lang w:eastAsia="ko-KR"/>
        </w:rPr>
        <w:t>.</w:t>
      </w:r>
    </w:p>
    <w:p w14:paraId="104F97E6" w14:textId="41CB12BE" w:rsidR="00245E49" w:rsidRDefault="00245E49" w:rsidP="00245E49">
      <w:pPr>
        <w:rPr>
          <w:lang w:eastAsia="ko-KR"/>
        </w:rPr>
      </w:pPr>
      <w:r>
        <w:rPr>
          <w:lang w:eastAsia="ko-KR"/>
        </w:rPr>
        <w:t xml:space="preserve">Each carrier can have up to 16 SRS for positioning resource </w:t>
      </w:r>
      <w:proofErr w:type="gramStart"/>
      <w:r>
        <w:rPr>
          <w:lang w:eastAsia="ko-KR"/>
        </w:rPr>
        <w:t>sets;</w:t>
      </w:r>
      <w:proofErr w:type="gramEnd"/>
      <w:r>
        <w:rPr>
          <w:lang w:eastAsia="ko-KR"/>
        </w:rPr>
        <w:t xml:space="preserve"> i.e., the SRS Resource Set ID is only unambiguous/unique within one carrier/BWP. Therefore, the MAC-CE need to indicate both, the (aggregated) carrier and the SRS Resource Set</w:t>
      </w:r>
      <w:r w:rsidR="00377B94">
        <w:rPr>
          <w:lang w:eastAsia="ko-KR"/>
        </w:rPr>
        <w:t xml:space="preserve"> for up to 3 carriers</w:t>
      </w:r>
      <w:r w:rsidR="002277E5">
        <w:rPr>
          <w:lang w:eastAsia="ko-KR"/>
        </w:rPr>
        <w:t xml:space="preserve">, and up to 32 </w:t>
      </w:r>
      <w:r w:rsidR="00BC4C3E">
        <w:rPr>
          <w:lang w:eastAsia="ko-KR"/>
        </w:rPr>
        <w:t>combinations</w:t>
      </w:r>
      <w:r w:rsidR="00377B94">
        <w:rPr>
          <w:lang w:eastAsia="ko-KR"/>
        </w:rPr>
        <w:t>.</w:t>
      </w:r>
    </w:p>
    <w:p w14:paraId="5883141E" w14:textId="4137E0D9" w:rsidR="00245E49" w:rsidRDefault="00245E49" w:rsidP="00245E49">
      <w:pPr>
        <w:rPr>
          <w:rFonts w:eastAsiaTheme="minorEastAsia"/>
          <w:lang w:eastAsia="zh-CN"/>
        </w:rPr>
      </w:pPr>
      <w:r>
        <w:rPr>
          <w:rFonts w:eastAsiaTheme="minorEastAsia"/>
          <w:lang w:eastAsia="zh-CN"/>
        </w:rPr>
        <w:t>With the current "</w:t>
      </w:r>
      <w:r w:rsidRPr="00F84CAA">
        <w:rPr>
          <w:rFonts w:eastAsiaTheme="minorEastAsia"/>
          <w:lang w:eastAsia="zh-CN"/>
        </w:rPr>
        <w:t>SP Positioning SRS Activation/Deactivation MAC CE</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 xml:space="preserve">"Positioning SRS Resource Set's Cell ID" and </w:t>
      </w:r>
      <w:r>
        <w:rPr>
          <w:rFonts w:eastAsiaTheme="minorEastAsia" w:hint="eastAsia"/>
          <w:lang w:eastAsia="zh-CN"/>
        </w:rPr>
        <w:t xml:space="preserve">the </w:t>
      </w:r>
      <w:r>
        <w:rPr>
          <w:rFonts w:eastAsiaTheme="minorEastAsia"/>
          <w:lang w:eastAsia="zh-CN"/>
        </w:rPr>
        <w:t>"Positioning SRS Resource Set's BWP ID" are</w:t>
      </w:r>
      <w:r>
        <w:rPr>
          <w:rFonts w:eastAsiaTheme="minorEastAsia" w:hint="eastAsia"/>
          <w:lang w:eastAsia="zh-CN"/>
        </w:rPr>
        <w:t xml:space="preserve"> used to identify the carrier </w:t>
      </w:r>
      <w:r>
        <w:rPr>
          <w:rFonts w:eastAsiaTheme="minorEastAsia"/>
          <w:lang w:eastAsia="zh-CN"/>
        </w:rPr>
        <w:t>to</w:t>
      </w:r>
      <w:r>
        <w:rPr>
          <w:rFonts w:eastAsiaTheme="minorEastAsia" w:hint="eastAsia"/>
          <w:lang w:eastAsia="zh-CN"/>
        </w:rPr>
        <w:t xml:space="preserve"> which </w:t>
      </w:r>
      <w:r>
        <w:rPr>
          <w:rFonts w:eastAsiaTheme="minorEastAsia"/>
          <w:lang w:eastAsia="zh-CN"/>
        </w:rPr>
        <w:t>a particular</w:t>
      </w:r>
      <w:r>
        <w:rPr>
          <w:rFonts w:eastAsiaTheme="minorEastAsia" w:hint="eastAsia"/>
          <w:lang w:eastAsia="zh-CN"/>
        </w:rPr>
        <w:t xml:space="preserve"> </w:t>
      </w:r>
      <w:r>
        <w:rPr>
          <w:rFonts w:eastAsiaTheme="minorEastAsia"/>
          <w:lang w:eastAsia="zh-CN"/>
        </w:rPr>
        <w:t>"Positioning SRS Resource Set ID" belongs to</w:t>
      </w:r>
      <w:r>
        <w:rPr>
          <w:rFonts w:eastAsiaTheme="minorEastAsia" w:hint="eastAsia"/>
          <w:lang w:eastAsia="zh-CN"/>
        </w:rPr>
        <w:t>.</w:t>
      </w:r>
      <w:r w:rsidR="009867AE">
        <w:rPr>
          <w:rFonts w:eastAsiaTheme="minorEastAsia"/>
          <w:lang w:eastAsia="zh-CN"/>
        </w:rPr>
        <w:t xml:space="preserve"> </w:t>
      </w:r>
      <w:r w:rsidR="009867AE" w:rsidRPr="001F5F03">
        <w:rPr>
          <w:rFonts w:eastAsiaTheme="minorEastAsia"/>
          <w:lang w:eastAsia="zh-CN"/>
        </w:rPr>
        <w:t xml:space="preserve">However, for the aggregated SRS, the carriers of the aggregated SRS Resource Sets can be different from any serving cell ("communication carrier"). Therefore, the "Positioning SRS Resource Set's Cell ID" and "Positioning SRS Resource Set's BWP ID" are not </w:t>
      </w:r>
      <w:r w:rsidR="001F5F03" w:rsidRPr="001F5F03">
        <w:rPr>
          <w:rFonts w:eastAsiaTheme="minorEastAsia"/>
          <w:lang w:eastAsia="zh-CN"/>
        </w:rPr>
        <w:t xml:space="preserve">always </w:t>
      </w:r>
      <w:r w:rsidR="009867AE" w:rsidRPr="001F5F03">
        <w:rPr>
          <w:rFonts w:eastAsiaTheme="minorEastAsia"/>
          <w:lang w:eastAsia="zh-CN"/>
        </w:rPr>
        <w:t>meaningful.</w:t>
      </w:r>
    </w:p>
    <w:p w14:paraId="36E87EA7" w14:textId="77777777" w:rsidR="00245E49" w:rsidRDefault="00245E49" w:rsidP="00A72A8C">
      <w:pPr>
        <w:rPr>
          <w:lang w:eastAsia="ko-KR"/>
        </w:rPr>
      </w:pPr>
    </w:p>
    <w:p w14:paraId="1C97058F" w14:textId="77777777" w:rsidR="00245E49" w:rsidRPr="003541C3" w:rsidRDefault="00245E49" w:rsidP="00245E49">
      <w:pPr>
        <w:pStyle w:val="TH"/>
      </w:pPr>
      <w:r w:rsidRPr="003541C3">
        <w:object w:dxaOrig="4590" w:dyaOrig="5581" w14:anchorId="2E5F6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pt;height:278.3pt" o:ole="">
            <v:imagedata r:id="rId9" o:title=""/>
          </v:shape>
          <o:OLEObject Type="Embed" ProgID="Visio.Drawing.15" ShapeID="_x0000_i1025" DrawAspect="Content" ObjectID="_1773724947" r:id="rId10"/>
        </w:object>
      </w:r>
    </w:p>
    <w:p w14:paraId="68BD0BE6" w14:textId="77777777" w:rsidR="00245E49" w:rsidRDefault="00245E49" w:rsidP="00245E49">
      <w:pPr>
        <w:pStyle w:val="TF"/>
        <w:rPr>
          <w:lang w:eastAsia="ko-KR"/>
        </w:rPr>
      </w:pPr>
      <w:r w:rsidRPr="003541C3">
        <w:rPr>
          <w:lang w:eastAsia="ko-KR"/>
        </w:rPr>
        <w:t>SP Positioning SRS Activation/Deactivation MAC CE</w:t>
      </w:r>
    </w:p>
    <w:p w14:paraId="1DE72A97" w14:textId="77777777" w:rsidR="00942DB9" w:rsidRDefault="00942DB9" w:rsidP="00A72A8C">
      <w:pPr>
        <w:rPr>
          <w:lang w:eastAsia="ko-KR"/>
        </w:rPr>
      </w:pPr>
    </w:p>
    <w:p w14:paraId="002A2BFD" w14:textId="273B92D9" w:rsidR="009E5FF6" w:rsidRDefault="007B60CD" w:rsidP="00A72A8C">
      <w:pPr>
        <w:rPr>
          <w:rFonts w:eastAsiaTheme="minorEastAsia"/>
          <w:lang w:eastAsia="zh-CN"/>
        </w:rPr>
      </w:pPr>
      <w:r>
        <w:rPr>
          <w:rFonts w:eastAsiaTheme="minorEastAsia"/>
          <w:lang w:eastAsia="zh-CN"/>
        </w:rPr>
        <w:t xml:space="preserve">For the aggregated SRS, the carrier information and the SRS Resource Set ID are provided in the RRC IE </w:t>
      </w:r>
      <w:r w:rsidRPr="007B60CD">
        <w:rPr>
          <w:rFonts w:eastAsiaTheme="minorEastAsia"/>
          <w:i/>
          <w:iCs/>
          <w:lang w:eastAsia="zh-CN"/>
        </w:rPr>
        <w:t>SRS-</w:t>
      </w:r>
      <w:proofErr w:type="spellStart"/>
      <w:r w:rsidRPr="007B60CD">
        <w:rPr>
          <w:rFonts w:eastAsiaTheme="minorEastAsia"/>
          <w:i/>
          <w:iCs/>
          <w:lang w:eastAsia="zh-CN"/>
        </w:rPr>
        <w:t>PosResourceSetLinkedForAggBW</w:t>
      </w:r>
      <w:proofErr w:type="spellEnd"/>
      <w:r>
        <w:rPr>
          <w:rFonts w:eastAsiaTheme="minorEastAsia"/>
          <w:lang w:eastAsia="zh-CN"/>
        </w:rPr>
        <w:t xml:space="preserve"> shown above.</w:t>
      </w:r>
      <w:r w:rsidR="00EE216D">
        <w:rPr>
          <w:rFonts w:eastAsiaTheme="minorEastAsia"/>
          <w:lang w:eastAsia="zh-CN"/>
        </w:rPr>
        <w:t xml:space="preserve"> Up to 32</w:t>
      </w:r>
      <w:r w:rsidR="00090863">
        <w:rPr>
          <w:rFonts w:eastAsiaTheme="minorEastAsia"/>
          <w:lang w:eastAsia="zh-CN"/>
        </w:rPr>
        <w:t xml:space="preserve"> </w:t>
      </w:r>
      <w:r w:rsidR="00090863" w:rsidRPr="007B60CD">
        <w:rPr>
          <w:rFonts w:eastAsiaTheme="minorEastAsia"/>
          <w:i/>
          <w:iCs/>
          <w:lang w:eastAsia="zh-CN"/>
        </w:rPr>
        <w:t>SRS-</w:t>
      </w:r>
      <w:proofErr w:type="spellStart"/>
      <w:r w:rsidR="00090863" w:rsidRPr="007B60CD">
        <w:rPr>
          <w:rFonts w:eastAsiaTheme="minorEastAsia"/>
          <w:i/>
          <w:iCs/>
          <w:lang w:eastAsia="zh-CN"/>
        </w:rPr>
        <w:t>PosResourceSetLinkedForAggBW</w:t>
      </w:r>
      <w:proofErr w:type="spellEnd"/>
      <w:r w:rsidR="00090863">
        <w:rPr>
          <w:rFonts w:eastAsiaTheme="minorEastAsia"/>
          <w:i/>
          <w:iCs/>
          <w:lang w:eastAsia="zh-CN"/>
        </w:rPr>
        <w:t xml:space="preserve"> </w:t>
      </w:r>
      <w:r w:rsidR="00090863">
        <w:rPr>
          <w:rFonts w:eastAsiaTheme="minorEastAsia"/>
          <w:lang w:eastAsia="zh-CN"/>
        </w:rPr>
        <w:t>elements may be configured to indicate linked SRS Resource Sets</w:t>
      </w:r>
      <w:r w:rsidR="006124AC">
        <w:rPr>
          <w:rFonts w:eastAsiaTheme="minorEastAsia"/>
          <w:lang w:eastAsia="zh-CN"/>
        </w:rPr>
        <w:t xml:space="preserve"> across up to 3 carrier</w:t>
      </w:r>
      <w:r w:rsidR="00090863">
        <w:rPr>
          <w:rFonts w:eastAsiaTheme="minorEastAsia"/>
          <w:lang w:eastAsia="zh-CN"/>
        </w:rPr>
        <w:t>.</w:t>
      </w:r>
      <w:r w:rsidR="00EE216D">
        <w:rPr>
          <w:rFonts w:eastAsiaTheme="minorEastAsia"/>
          <w:lang w:eastAsia="zh-CN"/>
        </w:rPr>
        <w:t xml:space="preserve"> </w:t>
      </w:r>
      <w:r w:rsidR="009E5FF6">
        <w:rPr>
          <w:rFonts w:eastAsiaTheme="minorEastAsia"/>
          <w:lang w:eastAsia="zh-CN"/>
        </w:rPr>
        <w:t xml:space="preserve">The carrier is indicated by the fields </w:t>
      </w:r>
      <w:proofErr w:type="spellStart"/>
      <w:r w:rsidR="009E5FF6" w:rsidRPr="009E5FF6">
        <w:rPr>
          <w:rFonts w:eastAsiaTheme="minorEastAsia"/>
          <w:i/>
          <w:iCs/>
          <w:lang w:eastAsia="zh-CN"/>
        </w:rPr>
        <w:t>freqInfo</w:t>
      </w:r>
      <w:proofErr w:type="spellEnd"/>
      <w:r w:rsidR="009E5FF6">
        <w:rPr>
          <w:rFonts w:eastAsiaTheme="minorEastAsia"/>
          <w:lang w:eastAsia="zh-CN"/>
        </w:rPr>
        <w:t xml:space="preserve"> and/or </w:t>
      </w:r>
      <w:proofErr w:type="spellStart"/>
      <w:r w:rsidR="009E5FF6" w:rsidRPr="009E5FF6">
        <w:rPr>
          <w:rFonts w:eastAsiaTheme="minorEastAsia"/>
          <w:i/>
          <w:iCs/>
          <w:lang w:eastAsia="zh-CN"/>
        </w:rPr>
        <w:t>ul</w:t>
      </w:r>
      <w:proofErr w:type="spellEnd"/>
      <w:r w:rsidR="009E5FF6" w:rsidRPr="009E5FF6">
        <w:rPr>
          <w:rFonts w:eastAsiaTheme="minorEastAsia"/>
          <w:i/>
          <w:iCs/>
          <w:lang w:eastAsia="zh-CN"/>
        </w:rPr>
        <w:t>-</w:t>
      </w:r>
      <w:proofErr w:type="spellStart"/>
      <w:r w:rsidR="009E5FF6" w:rsidRPr="009E5FF6">
        <w:rPr>
          <w:rFonts w:eastAsiaTheme="minorEastAsia"/>
          <w:i/>
          <w:iCs/>
          <w:lang w:eastAsia="zh-CN"/>
        </w:rPr>
        <w:t>bwp</w:t>
      </w:r>
      <w:proofErr w:type="spellEnd"/>
      <w:r w:rsidR="009E5FF6" w:rsidRPr="009E5FF6">
        <w:rPr>
          <w:rFonts w:eastAsiaTheme="minorEastAsia"/>
          <w:i/>
          <w:iCs/>
          <w:lang w:eastAsia="zh-CN"/>
        </w:rPr>
        <w:t>-ID</w:t>
      </w:r>
      <w:r w:rsidR="009E5FF6">
        <w:rPr>
          <w:rFonts w:eastAsiaTheme="minorEastAsia"/>
          <w:lang w:eastAsia="zh-CN"/>
        </w:rPr>
        <w:t xml:space="preserve"> and/or </w:t>
      </w:r>
      <w:proofErr w:type="spellStart"/>
      <w:r w:rsidR="009E5FF6" w:rsidRPr="009E5FF6">
        <w:rPr>
          <w:rFonts w:eastAsiaTheme="minorEastAsia"/>
          <w:i/>
          <w:iCs/>
          <w:lang w:eastAsia="zh-CN"/>
        </w:rPr>
        <w:t>scs-SpecificCarrier</w:t>
      </w:r>
      <w:proofErr w:type="spellEnd"/>
      <w:r w:rsidR="000B0CAE">
        <w:rPr>
          <w:rFonts w:eastAsiaTheme="minorEastAsia"/>
          <w:i/>
          <w:iCs/>
          <w:lang w:eastAsia="zh-CN"/>
        </w:rPr>
        <w:t xml:space="preserve">; </w:t>
      </w:r>
      <w:r w:rsidR="000B0CAE" w:rsidRPr="000B0CAE">
        <w:rPr>
          <w:rFonts w:eastAsiaTheme="minorEastAsia"/>
          <w:lang w:eastAsia="zh-CN"/>
        </w:rPr>
        <w:t>the</w:t>
      </w:r>
      <w:r w:rsidR="000B0CAE">
        <w:rPr>
          <w:rFonts w:eastAsiaTheme="minorEastAsia"/>
          <w:lang w:eastAsia="zh-CN"/>
        </w:rPr>
        <w:t xml:space="preserve"> corresponding resource set ID is indicated by </w:t>
      </w:r>
      <w:proofErr w:type="spellStart"/>
      <w:r w:rsidR="000B0CAE" w:rsidRPr="000B0CAE">
        <w:rPr>
          <w:rFonts w:eastAsiaTheme="minorEastAsia"/>
          <w:i/>
          <w:iCs/>
          <w:lang w:eastAsia="zh-CN"/>
        </w:rPr>
        <w:t>srs-PosResourceSetLinked</w:t>
      </w:r>
      <w:proofErr w:type="spellEnd"/>
      <w:r w:rsidR="000B0CAE">
        <w:rPr>
          <w:rFonts w:eastAsiaTheme="minorEastAsia"/>
          <w:i/>
          <w:iCs/>
          <w:lang w:eastAsia="zh-CN"/>
        </w:rPr>
        <w:t xml:space="preserve">. </w:t>
      </w:r>
      <w:r w:rsidR="00970C1D">
        <w:rPr>
          <w:rFonts w:eastAsiaTheme="minorEastAsia"/>
          <w:lang w:eastAsia="zh-CN"/>
        </w:rPr>
        <w:t xml:space="preserve">Already the field </w:t>
      </w:r>
      <w:proofErr w:type="spellStart"/>
      <w:r w:rsidR="00970C1D" w:rsidRPr="009E5FF6">
        <w:rPr>
          <w:rFonts w:eastAsiaTheme="minorEastAsia"/>
          <w:i/>
          <w:iCs/>
          <w:lang w:eastAsia="zh-CN"/>
        </w:rPr>
        <w:t>freqInfo</w:t>
      </w:r>
      <w:proofErr w:type="spellEnd"/>
      <w:r w:rsidR="00970C1D">
        <w:rPr>
          <w:rFonts w:eastAsiaTheme="minorEastAsia"/>
          <w:i/>
          <w:iCs/>
          <w:lang w:eastAsia="zh-CN"/>
        </w:rPr>
        <w:t xml:space="preserve"> </w:t>
      </w:r>
      <w:r w:rsidR="00970C1D">
        <w:rPr>
          <w:rFonts w:eastAsiaTheme="minorEastAsia"/>
          <w:lang w:eastAsia="zh-CN"/>
        </w:rPr>
        <w:t>alone (</w:t>
      </w:r>
      <w:r w:rsidR="00970C1D" w:rsidRPr="00970C1D">
        <w:rPr>
          <w:rFonts w:eastAsiaTheme="minorEastAsia"/>
          <w:i/>
          <w:iCs/>
          <w:lang w:eastAsia="zh-CN"/>
        </w:rPr>
        <w:t>ARFCN-</w:t>
      </w:r>
      <w:proofErr w:type="spellStart"/>
      <w:r w:rsidR="00970C1D" w:rsidRPr="00970C1D">
        <w:rPr>
          <w:rFonts w:eastAsiaTheme="minorEastAsia"/>
          <w:i/>
          <w:iCs/>
          <w:lang w:eastAsia="zh-CN"/>
        </w:rPr>
        <w:t>ValueNR</w:t>
      </w:r>
      <w:proofErr w:type="spellEnd"/>
      <w:r w:rsidR="00970C1D">
        <w:rPr>
          <w:rFonts w:eastAsiaTheme="minorEastAsia"/>
          <w:lang w:eastAsia="zh-CN"/>
        </w:rPr>
        <w:t>), would require 22-bits for one carrier indication.</w:t>
      </w:r>
    </w:p>
    <w:p w14:paraId="70C2E9E3" w14:textId="4E92F13E" w:rsidR="00970C1D" w:rsidRPr="00970C1D" w:rsidRDefault="00970C1D" w:rsidP="00A72A8C">
      <w:pPr>
        <w:rPr>
          <w:rFonts w:eastAsiaTheme="minorEastAsia"/>
          <w:lang w:eastAsia="zh-CN"/>
        </w:rPr>
      </w:pPr>
      <w:r>
        <w:rPr>
          <w:rFonts w:eastAsiaTheme="minorEastAsia"/>
          <w:lang w:eastAsia="zh-CN"/>
        </w:rPr>
        <w:t xml:space="preserve">Therefore, it seems more efficient to define the </w:t>
      </w:r>
      <w:r w:rsidR="00BE26C3">
        <w:rPr>
          <w:rFonts w:eastAsiaTheme="minorEastAsia"/>
          <w:lang w:eastAsia="zh-CN"/>
        </w:rPr>
        <w:t>activated</w:t>
      </w:r>
      <w:r>
        <w:rPr>
          <w:rFonts w:eastAsiaTheme="minorEastAsia"/>
          <w:lang w:eastAsia="zh-CN"/>
        </w:rPr>
        <w:t xml:space="preserve">/deactivated {carrier; resource set} by indexing the RRC IEs </w:t>
      </w:r>
      <w:r w:rsidRPr="00970C1D">
        <w:rPr>
          <w:rFonts w:eastAsiaTheme="minorEastAsia"/>
          <w:i/>
          <w:iCs/>
          <w:lang w:eastAsia="zh-CN"/>
        </w:rPr>
        <w:t>SRS-</w:t>
      </w:r>
      <w:proofErr w:type="spellStart"/>
      <w:r w:rsidRPr="00970C1D">
        <w:rPr>
          <w:rFonts w:eastAsiaTheme="minorEastAsia"/>
          <w:i/>
          <w:iCs/>
          <w:lang w:eastAsia="zh-CN"/>
        </w:rPr>
        <w:t>PosResourceSetLinkedForAggBWList</w:t>
      </w:r>
      <w:proofErr w:type="spellEnd"/>
      <w:r>
        <w:rPr>
          <w:rFonts w:eastAsiaTheme="minorEastAsia"/>
          <w:lang w:eastAsia="zh-CN"/>
        </w:rPr>
        <w:t xml:space="preserve"> and </w:t>
      </w:r>
      <w:r w:rsidRPr="00970C1D">
        <w:rPr>
          <w:rFonts w:eastAsiaTheme="minorEastAsia"/>
          <w:i/>
          <w:iCs/>
          <w:lang w:eastAsia="zh-CN"/>
        </w:rPr>
        <w:t>SRS-</w:t>
      </w:r>
      <w:proofErr w:type="spellStart"/>
      <w:r w:rsidRPr="00970C1D">
        <w:rPr>
          <w:rFonts w:eastAsiaTheme="minorEastAsia"/>
          <w:i/>
          <w:iCs/>
          <w:lang w:eastAsia="zh-CN"/>
        </w:rPr>
        <w:t>PosRRC</w:t>
      </w:r>
      <w:proofErr w:type="spellEnd"/>
      <w:r w:rsidRPr="00970C1D">
        <w:rPr>
          <w:rFonts w:eastAsiaTheme="minorEastAsia"/>
          <w:i/>
          <w:iCs/>
          <w:lang w:eastAsia="zh-CN"/>
        </w:rPr>
        <w:t>-</w:t>
      </w:r>
      <w:proofErr w:type="spellStart"/>
      <w:r w:rsidRPr="00970C1D">
        <w:rPr>
          <w:rFonts w:eastAsiaTheme="minorEastAsia"/>
          <w:i/>
          <w:iCs/>
          <w:lang w:eastAsia="zh-CN"/>
        </w:rPr>
        <w:t>AggBW-InactiveConfigList</w:t>
      </w:r>
      <w:proofErr w:type="spellEnd"/>
      <w:r>
        <w:rPr>
          <w:rFonts w:eastAsiaTheme="minorEastAsia"/>
          <w:lang w:eastAsia="zh-CN"/>
        </w:rPr>
        <w:t>.</w:t>
      </w:r>
    </w:p>
    <w:p w14:paraId="4BF583D1" w14:textId="241CEC04" w:rsidR="004E13C2" w:rsidRDefault="004E13C2" w:rsidP="00A72A8C">
      <w:pPr>
        <w:rPr>
          <w:rFonts w:eastAsiaTheme="minorEastAsia"/>
          <w:lang w:eastAsia="zh-CN"/>
        </w:rPr>
      </w:pPr>
      <w:r>
        <w:rPr>
          <w:rFonts w:eastAsiaTheme="minorEastAsia"/>
          <w:lang w:eastAsia="zh-CN"/>
        </w:rPr>
        <w:t xml:space="preserve">To activate/deactivate SRS Resource Sets of one or two or three carriers, a 32-bit </w:t>
      </w:r>
      <w:r w:rsidR="0050503D">
        <w:rPr>
          <w:rFonts w:eastAsiaTheme="minorEastAsia"/>
          <w:lang w:eastAsia="zh-CN"/>
        </w:rPr>
        <w:t xml:space="preserve">long bit map could be used, where each bit corresponds to one entry of the SEQUENCE in IE </w:t>
      </w:r>
      <w:r w:rsidR="0050503D" w:rsidRPr="0050503D">
        <w:rPr>
          <w:rFonts w:eastAsiaTheme="minorEastAsia"/>
          <w:i/>
          <w:iCs/>
          <w:lang w:eastAsia="zh-CN"/>
        </w:rPr>
        <w:t>SRS-</w:t>
      </w:r>
      <w:proofErr w:type="spellStart"/>
      <w:r w:rsidR="0050503D" w:rsidRPr="0050503D">
        <w:rPr>
          <w:rFonts w:eastAsiaTheme="minorEastAsia"/>
          <w:i/>
          <w:iCs/>
          <w:lang w:eastAsia="zh-CN"/>
        </w:rPr>
        <w:t>PosResourceSetLinkedForAggBWList</w:t>
      </w:r>
      <w:proofErr w:type="spellEnd"/>
      <w:r w:rsidR="0050503D">
        <w:rPr>
          <w:rFonts w:eastAsiaTheme="minorEastAsia"/>
          <w:lang w:eastAsia="zh-CN"/>
        </w:rPr>
        <w:t xml:space="preserve"> or </w:t>
      </w:r>
      <w:r w:rsidR="0050503D" w:rsidRPr="0050503D">
        <w:rPr>
          <w:rFonts w:eastAsiaTheme="minorEastAsia"/>
          <w:i/>
          <w:iCs/>
          <w:lang w:eastAsia="zh-CN"/>
        </w:rPr>
        <w:t>SRS-</w:t>
      </w:r>
      <w:proofErr w:type="spellStart"/>
      <w:r w:rsidR="0050503D" w:rsidRPr="0050503D">
        <w:rPr>
          <w:rFonts w:eastAsiaTheme="minorEastAsia"/>
          <w:i/>
          <w:iCs/>
          <w:lang w:eastAsia="zh-CN"/>
        </w:rPr>
        <w:t>PosRRC</w:t>
      </w:r>
      <w:proofErr w:type="spellEnd"/>
      <w:r w:rsidR="0050503D" w:rsidRPr="0050503D">
        <w:rPr>
          <w:rFonts w:eastAsiaTheme="minorEastAsia"/>
          <w:i/>
          <w:iCs/>
          <w:lang w:eastAsia="zh-CN"/>
        </w:rPr>
        <w:t>-</w:t>
      </w:r>
      <w:proofErr w:type="spellStart"/>
      <w:r w:rsidR="0050503D" w:rsidRPr="0050503D">
        <w:rPr>
          <w:rFonts w:eastAsiaTheme="minorEastAsia"/>
          <w:i/>
          <w:iCs/>
          <w:lang w:eastAsia="zh-CN"/>
        </w:rPr>
        <w:t>AggBW-InactiveConfigList</w:t>
      </w:r>
      <w:proofErr w:type="spellEnd"/>
      <w:r w:rsidR="0050503D">
        <w:rPr>
          <w:rFonts w:eastAsiaTheme="minorEastAsia"/>
          <w:lang w:eastAsia="zh-CN"/>
        </w:rPr>
        <w:t xml:space="preserve">. The network </w:t>
      </w:r>
      <w:r w:rsidR="000B617C">
        <w:rPr>
          <w:rFonts w:eastAsiaTheme="minorEastAsia"/>
          <w:lang w:eastAsia="zh-CN"/>
        </w:rPr>
        <w:t>must</w:t>
      </w:r>
      <w:r w:rsidR="0050503D">
        <w:rPr>
          <w:rFonts w:eastAsiaTheme="minorEastAsia"/>
          <w:lang w:eastAsia="zh-CN"/>
        </w:rPr>
        <w:t xml:space="preserve"> ensure that the RRC configuration and corresponding 32-bit map is signalled </w:t>
      </w:r>
      <w:r w:rsidR="00D060C9">
        <w:rPr>
          <w:rFonts w:eastAsiaTheme="minorEastAsia"/>
          <w:lang w:eastAsia="zh-CN"/>
        </w:rPr>
        <w:t>according to</w:t>
      </w:r>
      <w:r w:rsidR="0050503D">
        <w:rPr>
          <w:rFonts w:eastAsiaTheme="minorEastAsia"/>
          <w:lang w:eastAsia="zh-CN"/>
        </w:rPr>
        <w:t xml:space="preserve"> the SRS aggregation requirements (e.g.,</w:t>
      </w:r>
      <w:r w:rsidR="00D060C9">
        <w:rPr>
          <w:rFonts w:eastAsiaTheme="minorEastAsia"/>
          <w:lang w:eastAsia="zh-CN"/>
        </w:rPr>
        <w:t xml:space="preserve"> </w:t>
      </w:r>
      <w:r w:rsidR="00D060C9" w:rsidRPr="00D060C9">
        <w:rPr>
          <w:rFonts w:eastAsiaTheme="minorEastAsia"/>
          <w:lang w:eastAsia="zh-CN"/>
        </w:rPr>
        <w:t>intra-band contiguous carriers</w:t>
      </w:r>
      <w:r w:rsidR="00D060C9">
        <w:rPr>
          <w:rFonts w:eastAsiaTheme="minorEastAsia"/>
          <w:lang w:eastAsia="zh-CN"/>
        </w:rPr>
        <w:t xml:space="preserve">, etc.). This would allow a flexible activation/deactivation of </w:t>
      </w:r>
      <w:r w:rsidR="009867AE">
        <w:rPr>
          <w:rFonts w:eastAsiaTheme="minorEastAsia"/>
          <w:lang w:eastAsia="zh-CN"/>
        </w:rPr>
        <w:t xml:space="preserve">any </w:t>
      </w:r>
      <w:r w:rsidR="00B7269B">
        <w:rPr>
          <w:rFonts w:eastAsiaTheme="minorEastAsia"/>
          <w:lang w:eastAsia="zh-CN"/>
        </w:rPr>
        <w:t xml:space="preserve">set </w:t>
      </w:r>
      <w:r w:rsidR="009867AE">
        <w:rPr>
          <w:rFonts w:eastAsiaTheme="minorEastAsia"/>
          <w:lang w:eastAsia="zh-CN"/>
        </w:rPr>
        <w:t xml:space="preserve">of the </w:t>
      </w:r>
      <w:r w:rsidR="00D060C9">
        <w:rPr>
          <w:rFonts w:eastAsiaTheme="minorEastAsia"/>
          <w:lang w:eastAsia="zh-CN"/>
        </w:rPr>
        <w:t xml:space="preserve">up to 32 linked SRS Resource Sets across 1, or 2, or 3 carriers.   </w:t>
      </w:r>
    </w:p>
    <w:p w14:paraId="01C96D8F" w14:textId="77777777" w:rsidR="00156160" w:rsidRDefault="00156160" w:rsidP="00CF28EA">
      <w:pPr>
        <w:rPr>
          <w:lang w:eastAsia="ko-KR"/>
        </w:rPr>
      </w:pPr>
      <w:r>
        <w:rPr>
          <w:lang w:eastAsia="ko-KR"/>
        </w:rPr>
        <w:t>A corresponding text proposal for TS 38.321 is provided in the Annex of this contribution.</w:t>
      </w:r>
    </w:p>
    <w:p w14:paraId="71D653C4" w14:textId="0107F9E8" w:rsidR="00156160" w:rsidRDefault="00156160" w:rsidP="00156160">
      <w:pPr>
        <w:pStyle w:val="Heading1"/>
      </w:pPr>
      <w:r>
        <w:lastRenderedPageBreak/>
        <w:t>4.</w:t>
      </w:r>
      <w:r>
        <w:tab/>
        <w:t>Summary</w:t>
      </w:r>
    </w:p>
    <w:p w14:paraId="7510F794" w14:textId="6505AC04" w:rsidR="00156160" w:rsidRDefault="00156160" w:rsidP="00156160">
      <w:pPr>
        <w:rPr>
          <w:lang w:eastAsia="ko-KR"/>
        </w:rPr>
      </w:pPr>
      <w:r>
        <w:t xml:space="preserve">This contribution discussed the MAC-CE for activation/deactivation of aggregated SRS for positioning Resource Sets. </w:t>
      </w:r>
      <w:r>
        <w:rPr>
          <w:lang w:eastAsia="ko-KR"/>
        </w:rPr>
        <w:t>A text proposal for TS 38.321 is provided in the Annex of this contribution.</w:t>
      </w:r>
    </w:p>
    <w:p w14:paraId="47D26FFF" w14:textId="77777777" w:rsidR="00156160" w:rsidRDefault="00156160" w:rsidP="00156160"/>
    <w:p w14:paraId="3E9DA1F2" w14:textId="294F091B" w:rsidR="00156160" w:rsidRDefault="00156160" w:rsidP="00156160">
      <w:pPr>
        <w:pStyle w:val="NO"/>
      </w:pPr>
      <w:r w:rsidRPr="00156160">
        <w:rPr>
          <w:b/>
          <w:bCs/>
        </w:rPr>
        <w:t>Proposal:</w:t>
      </w:r>
      <w:r>
        <w:tab/>
      </w:r>
      <w:r w:rsidR="00B002B2">
        <w:tab/>
      </w:r>
      <w:r>
        <w:t>Agree the TP in the Annex of this contribution.</w:t>
      </w:r>
    </w:p>
    <w:p w14:paraId="09CF5D9B" w14:textId="4B359A77" w:rsidR="00E60110" w:rsidRDefault="0056405B" w:rsidP="00011EDF">
      <w:pPr>
        <w:pStyle w:val="Heading1"/>
      </w:pPr>
      <w:r>
        <w:t>References</w:t>
      </w:r>
    </w:p>
    <w:p w14:paraId="06E05945" w14:textId="27EB4636" w:rsidR="0056405B" w:rsidRDefault="0056405B" w:rsidP="00A72A8C">
      <w:r>
        <w:t>[1]</w:t>
      </w:r>
      <w:r>
        <w:tab/>
      </w:r>
      <w:r w:rsidR="00E5641C" w:rsidRPr="00E5641C">
        <w:t>R2-2307010</w:t>
      </w:r>
      <w:r w:rsidR="00E5641C">
        <w:t xml:space="preserve"> (</w:t>
      </w:r>
      <w:r w:rsidR="007F6016" w:rsidRPr="007F6016">
        <w:t>R1-2306214</w:t>
      </w:r>
      <w:r w:rsidR="007F6016">
        <w:t>), "</w:t>
      </w:r>
      <w:r w:rsidR="00E3195F" w:rsidRPr="00E3195F">
        <w:t>LS to RAN2 on SRS bandwidth aggregation for positioning</w:t>
      </w:r>
      <w:r w:rsidR="00E3195F">
        <w:t>", RAN1.</w:t>
      </w:r>
    </w:p>
    <w:p w14:paraId="60DC912F" w14:textId="70A50287" w:rsidR="00011EDF" w:rsidRDefault="00011EDF" w:rsidP="00A72A8C">
      <w:r>
        <w:t>[2]</w:t>
      </w:r>
      <w:r>
        <w:tab/>
      </w:r>
      <w:r w:rsidR="001E4122" w:rsidRPr="001E4122">
        <w:t>R2-2309117</w:t>
      </w:r>
      <w:r w:rsidR="001E4122">
        <w:t>, "</w:t>
      </w:r>
      <w:r w:rsidR="00282B9F" w:rsidRPr="00282B9F">
        <w:t>Reply LS on SRS bandwidth aggregation for positioning</w:t>
      </w:r>
      <w:r w:rsidR="00282B9F">
        <w:t>", RAN2.</w:t>
      </w:r>
    </w:p>
    <w:p w14:paraId="118BDA23" w14:textId="77777777" w:rsidR="006C7544" w:rsidRDefault="006C7544" w:rsidP="00A72A8C">
      <w:pPr>
        <w:sectPr w:rsidR="006C7544" w:rsidSect="004A14E2">
          <w:footerReference w:type="default" r:id="rId11"/>
          <w:footnotePr>
            <w:numRestart w:val="eachSect"/>
          </w:footnotePr>
          <w:pgSz w:w="11907" w:h="16840" w:code="9"/>
          <w:pgMar w:top="709" w:right="1133" w:bottom="1133" w:left="1133" w:header="850" w:footer="340" w:gutter="0"/>
          <w:cols w:space="720"/>
          <w:formProt w:val="0"/>
        </w:sectPr>
      </w:pPr>
    </w:p>
    <w:p w14:paraId="50CDEBF5" w14:textId="5E596AFB" w:rsidR="006C7544" w:rsidRDefault="006C7544" w:rsidP="00D63183">
      <w:pPr>
        <w:pStyle w:val="Heading1"/>
      </w:pPr>
      <w:r>
        <w:lastRenderedPageBreak/>
        <w:t>Annex: TP for TS 38.</w:t>
      </w:r>
      <w:r w:rsidR="00D63183">
        <w:t>321</w:t>
      </w:r>
    </w:p>
    <w:p w14:paraId="2C711414" w14:textId="77777777" w:rsidR="00D63183" w:rsidRDefault="00D63183" w:rsidP="00A72A8C"/>
    <w:p w14:paraId="3547F383" w14:textId="5EB0CDB5" w:rsidR="00D63183" w:rsidRPr="003541C3" w:rsidRDefault="00D63183" w:rsidP="00D63183">
      <w:pPr>
        <w:pStyle w:val="Heading4"/>
        <w:rPr>
          <w:lang w:eastAsia="ko-KR"/>
        </w:rPr>
      </w:pPr>
      <w:bookmarkStart w:id="12" w:name="_Toc37296313"/>
      <w:bookmarkStart w:id="13" w:name="_Toc46490444"/>
      <w:bookmarkStart w:id="14" w:name="_Toc52752139"/>
      <w:bookmarkStart w:id="15" w:name="_Toc52796601"/>
      <w:bookmarkStart w:id="16" w:name="_Toc155999809"/>
      <w:r w:rsidRPr="003541C3">
        <w:rPr>
          <w:lang w:eastAsia="ko-KR"/>
        </w:rPr>
        <w:t>6.1.</w:t>
      </w:r>
      <w:proofErr w:type="gramStart"/>
      <w:r w:rsidRPr="003541C3">
        <w:rPr>
          <w:lang w:eastAsia="ko-KR"/>
        </w:rPr>
        <w:t>3.</w:t>
      </w:r>
      <w:r w:rsidR="0053252C">
        <w:rPr>
          <w:lang w:eastAsia="ko-KR"/>
        </w:rPr>
        <w:t>XX</w:t>
      </w:r>
      <w:proofErr w:type="gramEnd"/>
      <w:r w:rsidRPr="003541C3">
        <w:rPr>
          <w:lang w:eastAsia="ko-KR"/>
        </w:rPr>
        <w:tab/>
        <w:t xml:space="preserve">SP </w:t>
      </w:r>
      <w:r w:rsidR="00441FBA">
        <w:rPr>
          <w:lang w:eastAsia="ko-KR"/>
        </w:rPr>
        <w:t xml:space="preserve">Aggregated </w:t>
      </w:r>
      <w:r w:rsidRPr="003541C3">
        <w:rPr>
          <w:lang w:eastAsia="ko-KR"/>
        </w:rPr>
        <w:t>Positioning SRS Activation/Deactivation MAC CE</w:t>
      </w:r>
      <w:bookmarkEnd w:id="12"/>
      <w:bookmarkEnd w:id="13"/>
      <w:bookmarkEnd w:id="14"/>
      <w:bookmarkEnd w:id="15"/>
      <w:bookmarkEnd w:id="16"/>
    </w:p>
    <w:p w14:paraId="2455BF22" w14:textId="422D6599" w:rsidR="00D63183" w:rsidRPr="003541C3" w:rsidRDefault="00D63183" w:rsidP="00D63183">
      <w:pPr>
        <w:rPr>
          <w:lang w:eastAsia="ko-KR"/>
        </w:rPr>
      </w:pPr>
      <w:r w:rsidRPr="003541C3">
        <w:rPr>
          <w:lang w:eastAsia="ko-KR"/>
        </w:rPr>
        <w:t xml:space="preserve">The SP </w:t>
      </w:r>
      <w:r w:rsidR="00694474">
        <w:rPr>
          <w:lang w:eastAsia="ko-KR"/>
        </w:rPr>
        <w:t xml:space="preserve">Aggregated </w:t>
      </w:r>
      <w:r w:rsidRPr="003541C3">
        <w:rPr>
          <w:lang w:eastAsia="ko-KR"/>
        </w:rPr>
        <w:t xml:space="preserve">Positioning SRS Activation/Deactivation MAC CE is identified by a MAC </w:t>
      </w:r>
      <w:proofErr w:type="spellStart"/>
      <w:r w:rsidRPr="003541C3">
        <w:rPr>
          <w:lang w:eastAsia="ko-KR"/>
        </w:rPr>
        <w:t>subheader</w:t>
      </w:r>
      <w:proofErr w:type="spellEnd"/>
      <w:r w:rsidRPr="003541C3">
        <w:rPr>
          <w:lang w:eastAsia="ko-KR"/>
        </w:rPr>
        <w:t xml:space="preserve"> with </w:t>
      </w:r>
      <w:proofErr w:type="spellStart"/>
      <w:r w:rsidRPr="003541C3">
        <w:rPr>
          <w:lang w:eastAsia="ko-KR"/>
        </w:rPr>
        <w:t>eLCID</w:t>
      </w:r>
      <w:proofErr w:type="spellEnd"/>
      <w:r w:rsidRPr="003541C3">
        <w:rPr>
          <w:lang w:eastAsia="ko-KR"/>
        </w:rPr>
        <w:t xml:space="preserve"> as specified in Table 6.2.1-1b. It has a variable size with following fields:</w:t>
      </w:r>
    </w:p>
    <w:p w14:paraId="08924D54" w14:textId="3D5428E3" w:rsidR="00D63183" w:rsidRPr="003541C3" w:rsidRDefault="00D63183" w:rsidP="00D63183">
      <w:pPr>
        <w:pStyle w:val="B1"/>
        <w:rPr>
          <w:noProof/>
        </w:rPr>
      </w:pPr>
      <w:r w:rsidRPr="003541C3">
        <w:rPr>
          <w:noProof/>
        </w:rPr>
        <w:t>-</w:t>
      </w:r>
      <w:r w:rsidRPr="003541C3">
        <w:rPr>
          <w:noProof/>
        </w:rPr>
        <w:tab/>
      </w:r>
      <w:r w:rsidRPr="003541C3">
        <w:rPr>
          <w:noProof/>
          <w:lang w:eastAsia="ko-KR"/>
        </w:rPr>
        <w:t>A/D</w:t>
      </w:r>
      <w:r w:rsidRPr="003541C3">
        <w:rPr>
          <w:noProof/>
        </w:rPr>
        <w:t xml:space="preserve">: This field indicates whether to activate or deactivate indicated </w:t>
      </w:r>
      <w:r w:rsidR="006B3C35">
        <w:rPr>
          <w:noProof/>
        </w:rPr>
        <w:t xml:space="preserve">aggregated </w:t>
      </w:r>
      <w:r w:rsidRPr="003541C3">
        <w:rPr>
          <w:noProof/>
        </w:rPr>
        <w:t>SP Positioning SRS resource set</w:t>
      </w:r>
      <w:r w:rsidR="006B3C35">
        <w:rPr>
          <w:noProof/>
        </w:rPr>
        <w:t>s</w:t>
      </w:r>
      <w:r w:rsidRPr="003541C3">
        <w:rPr>
          <w:noProof/>
        </w:rPr>
        <w:t>. The field is set to 1 to indicate activation, otherwise it indicates deactivation;</w:t>
      </w:r>
    </w:p>
    <w:p w14:paraId="3ADA3048" w14:textId="77777777" w:rsidR="00D63183" w:rsidRPr="003541C3" w:rsidRDefault="00D63183" w:rsidP="00D63183">
      <w:pPr>
        <w:pStyle w:val="B1"/>
        <w:rPr>
          <w:lang w:eastAsia="ko-KR"/>
        </w:rPr>
      </w:pPr>
      <w:r w:rsidRPr="003541C3">
        <w:rPr>
          <w:lang w:eastAsia="ko-KR"/>
        </w:rPr>
        <w:t>-</w:t>
      </w:r>
      <w:r w:rsidRPr="003541C3">
        <w:rPr>
          <w:lang w:eastAsia="ko-KR"/>
        </w:rPr>
        <w:tab/>
        <w:t xml:space="preserve">S: This field indicates whether the fields Spatial Relation for Resource </w:t>
      </w:r>
      <w:proofErr w:type="spellStart"/>
      <w:r w:rsidRPr="003541C3">
        <w:rPr>
          <w:lang w:eastAsia="ko-KR"/>
        </w:rPr>
        <w:t>ID</w:t>
      </w:r>
      <w:r w:rsidRPr="003541C3">
        <w:rPr>
          <w:vertAlign w:val="subscript"/>
          <w:lang w:eastAsia="ko-KR"/>
        </w:rPr>
        <w:t>i</w:t>
      </w:r>
      <w:proofErr w:type="spellEnd"/>
      <w:r w:rsidRPr="003541C3">
        <w:rPr>
          <w:lang w:eastAsia="ko-KR"/>
        </w:rPr>
        <w:t xml:space="preserve"> for the positioning SRS resource i within the positioning SRS resource set are present. If the field is set to 1, the fields Spatial Relation for Resource </w:t>
      </w:r>
      <w:proofErr w:type="spellStart"/>
      <w:r w:rsidRPr="003541C3">
        <w:rPr>
          <w:lang w:eastAsia="ko-KR"/>
        </w:rPr>
        <w:t>IDi</w:t>
      </w:r>
      <w:proofErr w:type="spellEnd"/>
      <w:r w:rsidRPr="003541C3">
        <w:rPr>
          <w:lang w:eastAsia="ko-KR"/>
        </w:rPr>
        <w:t xml:space="preserve"> are present; otherwise, they are </w:t>
      </w:r>
      <w:proofErr w:type="gramStart"/>
      <w:r w:rsidRPr="003541C3">
        <w:rPr>
          <w:lang w:eastAsia="ko-KR"/>
        </w:rPr>
        <w:t>absent;</w:t>
      </w:r>
      <w:proofErr w:type="gramEnd"/>
    </w:p>
    <w:p w14:paraId="1605EC3F" w14:textId="028ED33F" w:rsidR="005734FE" w:rsidRDefault="00747279" w:rsidP="00435676">
      <w:pPr>
        <w:pStyle w:val="B1"/>
        <w:rPr>
          <w:lang w:eastAsia="ko-KR"/>
        </w:rPr>
      </w:pPr>
      <w:r>
        <w:rPr>
          <w:lang w:eastAsia="ko-KR"/>
        </w:rPr>
        <w:t>-</w:t>
      </w:r>
      <w:r>
        <w:rPr>
          <w:lang w:eastAsia="ko-KR"/>
        </w:rPr>
        <w:tab/>
      </w:r>
      <w:r w:rsidR="005734FE">
        <w:rPr>
          <w:lang w:eastAsia="ko-KR"/>
        </w:rPr>
        <w:t>O3</w:t>
      </w:r>
      <w:r>
        <w:rPr>
          <w:lang w:eastAsia="ko-KR"/>
        </w:rPr>
        <w:t xml:space="preserve">, </w:t>
      </w:r>
      <w:r w:rsidR="005734FE">
        <w:rPr>
          <w:lang w:eastAsia="ko-KR"/>
        </w:rPr>
        <w:t>O4</w:t>
      </w:r>
      <w:r>
        <w:rPr>
          <w:lang w:eastAsia="ko-KR"/>
        </w:rPr>
        <w:t xml:space="preserve">, </w:t>
      </w:r>
      <w:r w:rsidR="005734FE">
        <w:rPr>
          <w:lang w:eastAsia="ko-KR"/>
        </w:rPr>
        <w:t>O5</w:t>
      </w:r>
      <w:r>
        <w:rPr>
          <w:lang w:eastAsia="ko-KR"/>
        </w:rPr>
        <w:t>: These field</w:t>
      </w:r>
      <w:r w:rsidR="00565D7B">
        <w:rPr>
          <w:lang w:eastAsia="ko-KR"/>
        </w:rPr>
        <w:t>s</w:t>
      </w:r>
      <w:r>
        <w:rPr>
          <w:lang w:eastAsia="ko-KR"/>
        </w:rPr>
        <w:t xml:space="preserve"> indicate </w:t>
      </w:r>
      <w:r w:rsidR="005734FE">
        <w:rPr>
          <w:lang w:eastAsia="ko-KR"/>
        </w:rPr>
        <w:t xml:space="preserve">whether the Octet 3, Octet 4, Octet 5, respectively, is present or not. </w:t>
      </w:r>
      <w:r w:rsidR="005734FE" w:rsidRPr="005734FE">
        <w:rPr>
          <w:lang w:eastAsia="ko-KR"/>
        </w:rPr>
        <w:t xml:space="preserve">The field is set to 1 to indicate </w:t>
      </w:r>
      <w:r w:rsidR="005734FE">
        <w:rPr>
          <w:lang w:eastAsia="ko-KR"/>
        </w:rPr>
        <w:t>presence of the corresponding Octet;</w:t>
      </w:r>
      <w:r w:rsidR="005734FE" w:rsidRPr="005734FE">
        <w:rPr>
          <w:lang w:eastAsia="ko-KR"/>
        </w:rPr>
        <w:t xml:space="preserve"> </w:t>
      </w:r>
      <w:r w:rsidR="005734FE">
        <w:rPr>
          <w:lang w:eastAsia="ko-KR"/>
        </w:rPr>
        <w:t xml:space="preserve">the field is set to 0 to indicate absence of the corresponding Octet. </w:t>
      </w:r>
    </w:p>
    <w:p w14:paraId="532D7B63" w14:textId="1E1DFE0A" w:rsidR="00435676" w:rsidRDefault="00265B95" w:rsidP="00DD389F">
      <w:pPr>
        <w:pStyle w:val="B1"/>
        <w:rPr>
          <w:noProof/>
        </w:rPr>
      </w:pPr>
      <w:r>
        <w:rPr>
          <w:lang w:eastAsia="ko-KR"/>
        </w:rPr>
        <w:t>-</w:t>
      </w:r>
      <w:r>
        <w:rPr>
          <w:lang w:eastAsia="ko-KR"/>
        </w:rPr>
        <w:tab/>
        <w:t>Linked SRS Resource Set Index: These Octets define a 32-bit bit map</w:t>
      </w:r>
      <w:r w:rsidR="001F264E">
        <w:rPr>
          <w:lang w:eastAsia="ko-KR"/>
        </w:rPr>
        <w:t xml:space="preserve"> where bit-1of this bit map is </w:t>
      </w:r>
      <w:r w:rsidR="00D56F04">
        <w:rPr>
          <w:lang w:eastAsia="ko-KR"/>
        </w:rPr>
        <w:t xml:space="preserve">the </w:t>
      </w:r>
      <w:r w:rsidR="00D56F04" w:rsidRPr="003541C3">
        <w:rPr>
          <w:lang w:eastAsia="ko-KR"/>
        </w:rPr>
        <w:t>leftmost bit</w:t>
      </w:r>
      <w:r w:rsidR="00D56F04">
        <w:rPr>
          <w:lang w:eastAsia="ko-KR"/>
        </w:rPr>
        <w:t xml:space="preserve"> of Octet 2, </w:t>
      </w:r>
      <w:r w:rsidR="009771EA">
        <w:rPr>
          <w:lang w:eastAsia="ko-KR"/>
        </w:rPr>
        <w:t xml:space="preserve">bit-8 of this bit map is the rightmost bit of Octet 2, </w:t>
      </w:r>
      <w:r w:rsidR="00D56F04">
        <w:rPr>
          <w:lang w:eastAsia="ko-KR"/>
        </w:rPr>
        <w:t xml:space="preserve">bit-9 is the leftmost bit of Octet 3, and so on. </w:t>
      </w:r>
      <w:r w:rsidR="009771EA">
        <w:rPr>
          <w:lang w:eastAsia="ko-KR"/>
        </w:rPr>
        <w:t xml:space="preserve">The </w:t>
      </w:r>
      <w:r w:rsidR="009771EA" w:rsidRPr="003541C3">
        <w:rPr>
          <w:lang w:eastAsia="ko-KR"/>
        </w:rPr>
        <w:t>rightmost bit</w:t>
      </w:r>
      <w:r w:rsidR="009771EA">
        <w:rPr>
          <w:lang w:eastAsia="ko-KR"/>
        </w:rPr>
        <w:t xml:space="preserve"> of Octet 5 indicates bit 32 of the 32-bit bitmap.</w:t>
      </w:r>
      <w:r w:rsidR="00B5530A">
        <w:rPr>
          <w:lang w:eastAsia="ko-KR"/>
        </w:rPr>
        <w:t xml:space="preserve"> Each bit in this bit map corresponds to one entry in the IE </w:t>
      </w:r>
      <w:r w:rsidR="00B5530A" w:rsidRPr="00A31790">
        <w:rPr>
          <w:i/>
          <w:iCs/>
          <w:lang w:eastAsia="ko-KR"/>
        </w:rPr>
        <w:t>SRS-</w:t>
      </w:r>
      <w:proofErr w:type="spellStart"/>
      <w:r w:rsidR="00B5530A" w:rsidRPr="00A31790">
        <w:rPr>
          <w:i/>
          <w:iCs/>
          <w:lang w:eastAsia="ko-KR"/>
        </w:rPr>
        <w:t>PosResourceSetLinkedForAggBWList</w:t>
      </w:r>
      <w:proofErr w:type="spellEnd"/>
      <w:r w:rsidR="00B5530A">
        <w:rPr>
          <w:lang w:eastAsia="ko-KR"/>
        </w:rPr>
        <w:t xml:space="preserve"> or </w:t>
      </w:r>
      <w:r w:rsidR="00A31790" w:rsidRPr="00A31790">
        <w:rPr>
          <w:i/>
          <w:iCs/>
          <w:lang w:eastAsia="ko-KR"/>
        </w:rPr>
        <w:t>S</w:t>
      </w:r>
      <w:r w:rsidR="00B5530A" w:rsidRPr="00A31790">
        <w:rPr>
          <w:i/>
          <w:iCs/>
          <w:lang w:eastAsia="ko-KR"/>
        </w:rPr>
        <w:t>RS-</w:t>
      </w:r>
      <w:proofErr w:type="spellStart"/>
      <w:r w:rsidR="00B5530A" w:rsidRPr="00A31790">
        <w:rPr>
          <w:i/>
          <w:iCs/>
          <w:lang w:eastAsia="ko-KR"/>
        </w:rPr>
        <w:t>PosRRC</w:t>
      </w:r>
      <w:proofErr w:type="spellEnd"/>
      <w:r w:rsidR="00B5530A" w:rsidRPr="00A31790">
        <w:rPr>
          <w:i/>
          <w:iCs/>
          <w:lang w:eastAsia="ko-KR"/>
        </w:rPr>
        <w:t>-</w:t>
      </w:r>
      <w:proofErr w:type="spellStart"/>
      <w:r w:rsidR="00B5530A" w:rsidRPr="00A31790">
        <w:rPr>
          <w:i/>
          <w:iCs/>
          <w:lang w:eastAsia="ko-KR"/>
        </w:rPr>
        <w:t>AggBW-InactiveConfigList</w:t>
      </w:r>
      <w:proofErr w:type="spellEnd"/>
      <w:r w:rsidR="00B5530A">
        <w:rPr>
          <w:lang w:eastAsia="ko-KR"/>
        </w:rPr>
        <w:t xml:space="preserve"> defined in TS 38.331 [5]</w:t>
      </w:r>
      <w:r w:rsidR="00A31790">
        <w:rPr>
          <w:lang w:eastAsia="ko-KR"/>
        </w:rPr>
        <w:t xml:space="preserve">. The first bit corresponds to the first entry of the IE </w:t>
      </w:r>
      <w:r w:rsidR="00A31790" w:rsidRPr="00A31790">
        <w:rPr>
          <w:i/>
          <w:iCs/>
          <w:lang w:eastAsia="ko-KR"/>
        </w:rPr>
        <w:t>SRS-</w:t>
      </w:r>
      <w:proofErr w:type="spellStart"/>
      <w:r w:rsidR="00A31790" w:rsidRPr="00A31790">
        <w:rPr>
          <w:i/>
          <w:iCs/>
          <w:lang w:eastAsia="ko-KR"/>
        </w:rPr>
        <w:t>PosResourceSetLinkedForAggBWList</w:t>
      </w:r>
      <w:proofErr w:type="spellEnd"/>
      <w:r w:rsidR="00A31790">
        <w:rPr>
          <w:lang w:eastAsia="ko-KR"/>
        </w:rPr>
        <w:t xml:space="preserve"> or </w:t>
      </w:r>
      <w:r w:rsidR="00A31790" w:rsidRPr="00A31790">
        <w:rPr>
          <w:i/>
          <w:iCs/>
          <w:lang w:eastAsia="ko-KR"/>
        </w:rPr>
        <w:t>SRS-</w:t>
      </w:r>
      <w:proofErr w:type="spellStart"/>
      <w:r w:rsidR="00A31790" w:rsidRPr="00A31790">
        <w:rPr>
          <w:i/>
          <w:iCs/>
          <w:lang w:eastAsia="ko-KR"/>
        </w:rPr>
        <w:t>PosRRC</w:t>
      </w:r>
      <w:proofErr w:type="spellEnd"/>
      <w:r w:rsidR="00A31790" w:rsidRPr="00A31790">
        <w:rPr>
          <w:i/>
          <w:iCs/>
          <w:lang w:eastAsia="ko-KR"/>
        </w:rPr>
        <w:t>-</w:t>
      </w:r>
      <w:proofErr w:type="spellStart"/>
      <w:r w:rsidR="00A31790" w:rsidRPr="00A31790">
        <w:rPr>
          <w:i/>
          <w:iCs/>
          <w:lang w:eastAsia="ko-KR"/>
        </w:rPr>
        <w:t>AggBW-InactiveConfigList</w:t>
      </w:r>
      <w:proofErr w:type="spellEnd"/>
      <w:r w:rsidR="00A31790">
        <w:rPr>
          <w:i/>
          <w:iCs/>
          <w:lang w:eastAsia="ko-KR"/>
        </w:rPr>
        <w:t xml:space="preserve">; </w:t>
      </w:r>
      <w:r w:rsidR="00A31790">
        <w:rPr>
          <w:lang w:eastAsia="ko-KR"/>
        </w:rPr>
        <w:t xml:space="preserve">the second bit corresponds to the second entry of the IE </w:t>
      </w:r>
      <w:r w:rsidR="00A31790" w:rsidRPr="00A31790">
        <w:rPr>
          <w:i/>
          <w:iCs/>
          <w:lang w:eastAsia="ko-KR"/>
        </w:rPr>
        <w:t>SRS-</w:t>
      </w:r>
      <w:proofErr w:type="spellStart"/>
      <w:r w:rsidR="00A31790" w:rsidRPr="00A31790">
        <w:rPr>
          <w:i/>
          <w:iCs/>
          <w:lang w:eastAsia="ko-KR"/>
        </w:rPr>
        <w:t>PosResourceSetLinkedForAggBWList</w:t>
      </w:r>
      <w:proofErr w:type="spellEnd"/>
      <w:r w:rsidR="00A31790">
        <w:rPr>
          <w:lang w:eastAsia="ko-KR"/>
        </w:rPr>
        <w:t xml:space="preserve"> or </w:t>
      </w:r>
      <w:r w:rsidR="00A31790" w:rsidRPr="00A31790">
        <w:rPr>
          <w:i/>
          <w:iCs/>
          <w:lang w:eastAsia="ko-KR"/>
        </w:rPr>
        <w:t>SRS-</w:t>
      </w:r>
      <w:proofErr w:type="spellStart"/>
      <w:r w:rsidR="00A31790" w:rsidRPr="00A31790">
        <w:rPr>
          <w:i/>
          <w:iCs/>
          <w:lang w:eastAsia="ko-KR"/>
        </w:rPr>
        <w:t>PosRRC</w:t>
      </w:r>
      <w:proofErr w:type="spellEnd"/>
      <w:r w:rsidR="00A31790" w:rsidRPr="00A31790">
        <w:rPr>
          <w:i/>
          <w:iCs/>
          <w:lang w:eastAsia="ko-KR"/>
        </w:rPr>
        <w:t>-</w:t>
      </w:r>
      <w:proofErr w:type="spellStart"/>
      <w:r w:rsidR="00A31790" w:rsidRPr="00A31790">
        <w:rPr>
          <w:i/>
          <w:iCs/>
          <w:lang w:eastAsia="ko-KR"/>
        </w:rPr>
        <w:t>AggBW-InactiveConfigList</w:t>
      </w:r>
      <w:proofErr w:type="spellEnd"/>
      <w:r w:rsidR="00A31790">
        <w:rPr>
          <w:i/>
          <w:iCs/>
          <w:lang w:eastAsia="ko-KR"/>
        </w:rPr>
        <w:t>,</w:t>
      </w:r>
      <w:r w:rsidR="00A31790" w:rsidRPr="00A31790">
        <w:rPr>
          <w:lang w:eastAsia="ko-KR"/>
        </w:rPr>
        <w:t xml:space="preserve"> and so on</w:t>
      </w:r>
      <w:r w:rsidR="00A31790">
        <w:rPr>
          <w:i/>
          <w:iCs/>
          <w:lang w:eastAsia="ko-KR"/>
        </w:rPr>
        <w:t>.</w:t>
      </w:r>
      <w:r w:rsidR="00DD389F">
        <w:rPr>
          <w:i/>
          <w:iCs/>
          <w:lang w:eastAsia="ko-KR"/>
        </w:rPr>
        <w:br/>
      </w:r>
      <w:r w:rsidR="00290453">
        <w:rPr>
          <w:noProof/>
        </w:rPr>
        <w:t>A</w:t>
      </w:r>
      <w:r w:rsidR="00435676" w:rsidRPr="003541C3">
        <w:rPr>
          <w:noProof/>
        </w:rPr>
        <w:t xml:space="preserve"> </w:t>
      </w:r>
      <w:r w:rsidR="00290453">
        <w:rPr>
          <w:noProof/>
        </w:rPr>
        <w:t>bit</w:t>
      </w:r>
      <w:r w:rsidR="00435676" w:rsidRPr="003541C3">
        <w:rPr>
          <w:noProof/>
        </w:rPr>
        <w:t xml:space="preserve"> </w:t>
      </w:r>
      <w:r w:rsidR="00290453">
        <w:rPr>
          <w:noProof/>
        </w:rPr>
        <w:t xml:space="preserve">in this bit map </w:t>
      </w:r>
      <w:r w:rsidR="00435676" w:rsidRPr="003541C3">
        <w:rPr>
          <w:noProof/>
        </w:rPr>
        <w:t>is set to 1 to indicate activation</w:t>
      </w:r>
      <w:r w:rsidR="00435676">
        <w:rPr>
          <w:noProof/>
        </w:rPr>
        <w:t xml:space="preserve"> or</w:t>
      </w:r>
      <w:r w:rsidR="00435676" w:rsidRPr="003541C3">
        <w:rPr>
          <w:noProof/>
        </w:rPr>
        <w:t xml:space="preserve"> deactivation</w:t>
      </w:r>
      <w:r w:rsidR="00435676">
        <w:rPr>
          <w:noProof/>
        </w:rPr>
        <w:t xml:space="preserve"> of the </w:t>
      </w:r>
      <w:r w:rsidR="006E31AE">
        <w:rPr>
          <w:noProof/>
        </w:rPr>
        <w:t>associated</w:t>
      </w:r>
      <w:r w:rsidR="00435676">
        <w:rPr>
          <w:noProof/>
        </w:rPr>
        <w:t xml:space="preserve"> SRS for positioning resource set</w:t>
      </w:r>
      <w:r w:rsidR="00435676" w:rsidRPr="003541C3">
        <w:rPr>
          <w:noProof/>
        </w:rPr>
        <w:t>;</w:t>
      </w:r>
      <w:r w:rsidR="00427248">
        <w:rPr>
          <w:noProof/>
        </w:rPr>
        <w:t xml:space="preserve"> otherwise it is set to 0.</w:t>
      </w:r>
    </w:p>
    <w:p w14:paraId="3F7EB0AB" w14:textId="77777777" w:rsidR="00CE5A9F" w:rsidRPr="003541C3" w:rsidRDefault="00CE5A9F" w:rsidP="00CE5A9F">
      <w:pPr>
        <w:pStyle w:val="B1"/>
        <w:rPr>
          <w:lang w:eastAsia="ko-KR"/>
        </w:rPr>
      </w:pPr>
      <w:r w:rsidRPr="003541C3">
        <w:rPr>
          <w:lang w:eastAsia="zh-CN"/>
        </w:rPr>
        <w:t>-</w:t>
      </w:r>
      <w:r w:rsidRPr="003541C3">
        <w:rPr>
          <w:lang w:eastAsia="ko-KR"/>
        </w:rPr>
        <w:tab/>
        <w:t xml:space="preserve">Spatial Relation for Resource </w:t>
      </w:r>
      <w:proofErr w:type="spellStart"/>
      <w:r w:rsidRPr="003541C3">
        <w:rPr>
          <w:lang w:eastAsia="ko-KR"/>
        </w:rPr>
        <w:t>ID</w:t>
      </w:r>
      <w:r w:rsidRPr="003541C3">
        <w:rPr>
          <w:vertAlign w:val="subscript"/>
          <w:lang w:eastAsia="ko-KR"/>
        </w:rPr>
        <w:t>i</w:t>
      </w:r>
      <w:proofErr w:type="spellEnd"/>
      <w:r w:rsidRPr="003541C3">
        <w:rPr>
          <w:lang w:eastAsia="ko-KR"/>
        </w:rPr>
        <w:t xml:space="preserve">: The field Spatial Relation for Resource </w:t>
      </w:r>
      <w:proofErr w:type="spellStart"/>
      <w:r w:rsidRPr="003541C3">
        <w:rPr>
          <w:lang w:eastAsia="ko-KR"/>
        </w:rPr>
        <w:t>ID</w:t>
      </w:r>
      <w:r w:rsidRPr="003541C3">
        <w:rPr>
          <w:vertAlign w:val="subscript"/>
          <w:lang w:eastAsia="ko-KR"/>
        </w:rPr>
        <w:t>i</w:t>
      </w:r>
      <w:proofErr w:type="spellEnd"/>
      <w:r w:rsidRPr="003541C3">
        <w:rPr>
          <w:lang w:eastAsia="ko-KR"/>
        </w:rPr>
        <w:t xml:space="preserve"> is only present if MAC CE is used for activation, i.e. the A/D field is set to 1. There are 4 types of Spatial Relation for Resource </w:t>
      </w:r>
      <w:proofErr w:type="spellStart"/>
      <w:r w:rsidRPr="003541C3">
        <w:rPr>
          <w:lang w:eastAsia="ko-KR"/>
        </w:rPr>
        <w:t>ID</w:t>
      </w:r>
      <w:r w:rsidRPr="003541C3">
        <w:rPr>
          <w:vertAlign w:val="subscript"/>
          <w:lang w:eastAsia="ko-KR"/>
        </w:rPr>
        <w:t>i</w:t>
      </w:r>
      <w:proofErr w:type="spellEnd"/>
      <w:r w:rsidRPr="003541C3">
        <w:rPr>
          <w:lang w:eastAsia="ko-KR"/>
        </w:rPr>
        <w:t>, which is indicated by the F (F</w:t>
      </w:r>
      <w:r w:rsidRPr="003541C3">
        <w:rPr>
          <w:vertAlign w:val="subscript"/>
          <w:lang w:eastAsia="ko-KR"/>
        </w:rPr>
        <w:t>0</w:t>
      </w:r>
      <w:r w:rsidRPr="003541C3">
        <w:rPr>
          <w:lang w:eastAsia="ko-KR"/>
        </w:rPr>
        <w:t xml:space="preserve"> and F</w:t>
      </w:r>
      <w:r w:rsidRPr="003541C3">
        <w:rPr>
          <w:vertAlign w:val="subscript"/>
          <w:lang w:eastAsia="ko-KR"/>
        </w:rPr>
        <w:t>1</w:t>
      </w:r>
      <w:r w:rsidRPr="003541C3">
        <w:rPr>
          <w:lang w:eastAsia="ko-KR"/>
        </w:rPr>
        <w:t xml:space="preserve">) field within. The fields within Spatial Relation for Resource </w:t>
      </w:r>
      <w:proofErr w:type="spellStart"/>
      <w:r w:rsidRPr="003541C3">
        <w:rPr>
          <w:lang w:eastAsia="ko-KR"/>
        </w:rPr>
        <w:t>ID</w:t>
      </w:r>
      <w:r w:rsidRPr="003541C3">
        <w:rPr>
          <w:vertAlign w:val="subscript"/>
          <w:lang w:eastAsia="ko-KR"/>
        </w:rPr>
        <w:t>i</w:t>
      </w:r>
      <w:proofErr w:type="spellEnd"/>
      <w:r w:rsidRPr="003541C3">
        <w:rPr>
          <w:lang w:eastAsia="ko-KR"/>
        </w:rPr>
        <w:t xml:space="preserve"> are</w:t>
      </w:r>
      <w:r>
        <w:rPr>
          <w:lang w:eastAsia="ko-KR"/>
        </w:rPr>
        <w:t xml:space="preserve"> the same as</w:t>
      </w:r>
      <w:r w:rsidRPr="003541C3">
        <w:rPr>
          <w:lang w:eastAsia="ko-KR"/>
        </w:rPr>
        <w:t xml:space="preserve"> shown in Figures 6.1.3.36-2 to 6.1.3.36-5 for the 4 types of Spatial Relations for Resource </w:t>
      </w:r>
      <w:proofErr w:type="spellStart"/>
      <w:proofErr w:type="gramStart"/>
      <w:r w:rsidRPr="003541C3">
        <w:rPr>
          <w:lang w:eastAsia="ko-KR"/>
        </w:rPr>
        <w:t>ID</w:t>
      </w:r>
      <w:r w:rsidRPr="003541C3">
        <w:rPr>
          <w:vertAlign w:val="subscript"/>
          <w:lang w:eastAsia="ko-KR"/>
        </w:rPr>
        <w:t>i</w:t>
      </w:r>
      <w:proofErr w:type="spellEnd"/>
      <w:r w:rsidRPr="003541C3">
        <w:rPr>
          <w:lang w:eastAsia="ko-KR"/>
        </w:rPr>
        <w:t>;</w:t>
      </w:r>
      <w:proofErr w:type="gramEnd"/>
    </w:p>
    <w:p w14:paraId="64FF6E85" w14:textId="5A99AAA0" w:rsidR="00747279" w:rsidRPr="002C62B2" w:rsidRDefault="00CE5A9F" w:rsidP="00CE5A9F">
      <w:pPr>
        <w:pStyle w:val="B1"/>
        <w:rPr>
          <w:lang w:eastAsia="ko-KR"/>
        </w:rPr>
      </w:pPr>
      <w:r w:rsidRPr="003541C3">
        <w:rPr>
          <w:lang w:eastAsia="ko-KR"/>
        </w:rPr>
        <w:t>-</w:t>
      </w:r>
      <w:r w:rsidRPr="003541C3">
        <w:rPr>
          <w:lang w:eastAsia="ko-KR"/>
        </w:rPr>
        <w:tab/>
        <w:t>R: Reserved bit, set to 0.</w:t>
      </w:r>
    </w:p>
    <w:p w14:paraId="0F1CD66D" w14:textId="1125F978" w:rsidR="00D63183" w:rsidRPr="003541C3" w:rsidRDefault="009674C0" w:rsidP="00D63183">
      <w:pPr>
        <w:pStyle w:val="TH"/>
      </w:pPr>
      <w:r w:rsidRPr="003541C3">
        <w:object w:dxaOrig="6204" w:dyaOrig="7728" w14:anchorId="719FD01C">
          <v:shape id="_x0000_i1026" type="#_x0000_t75" style="width:309.25pt;height:384.9pt" o:ole="">
            <v:imagedata r:id="rId12" o:title=""/>
          </v:shape>
          <o:OLEObject Type="Embed" ProgID="Visio.Drawing.15" ShapeID="_x0000_i1026" DrawAspect="Content" ObjectID="_1773724948" r:id="rId13"/>
        </w:object>
      </w:r>
    </w:p>
    <w:p w14:paraId="605AC31A" w14:textId="04DEE4BC" w:rsidR="00D63183" w:rsidRDefault="00D63183" w:rsidP="00D63183">
      <w:pPr>
        <w:pStyle w:val="TF"/>
        <w:rPr>
          <w:lang w:eastAsia="ko-KR"/>
        </w:rPr>
      </w:pPr>
      <w:r w:rsidRPr="003541C3">
        <w:rPr>
          <w:noProof/>
          <w:lang w:eastAsia="ko-KR"/>
        </w:rPr>
        <w:t>Figure 6.1.3.</w:t>
      </w:r>
      <w:r w:rsidR="00D322AB">
        <w:rPr>
          <w:noProof/>
          <w:lang w:eastAsia="ko-KR"/>
        </w:rPr>
        <w:t>XX</w:t>
      </w:r>
      <w:r w:rsidRPr="003541C3">
        <w:rPr>
          <w:noProof/>
          <w:lang w:eastAsia="ko-KR"/>
        </w:rPr>
        <w:t xml:space="preserve">-1: </w:t>
      </w:r>
      <w:r w:rsidR="00D322AB" w:rsidRPr="00D322AB">
        <w:rPr>
          <w:lang w:eastAsia="ko-KR"/>
        </w:rPr>
        <w:t>SP Aggregated Positioning SRS Activation/Deactivation MAC CE</w:t>
      </w:r>
      <w:bookmarkEnd w:id="0"/>
      <w:bookmarkEnd w:id="1"/>
      <w:bookmarkEnd w:id="2"/>
      <w:bookmarkEnd w:id="3"/>
      <w:bookmarkEnd w:id="4"/>
      <w:bookmarkEnd w:id="5"/>
      <w:bookmarkEnd w:id="6"/>
    </w:p>
    <w:sectPr w:rsidR="00D63183" w:rsidSect="004A14E2">
      <w:footnotePr>
        <w:numRestart w:val="eachSect"/>
      </w:footnotePr>
      <w:pgSz w:w="11907" w:h="16840" w:code="9"/>
      <w:pgMar w:top="709"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577CB" w14:textId="77777777" w:rsidR="004A14E2" w:rsidRPr="00982682" w:rsidRDefault="004A14E2">
      <w:r w:rsidRPr="00982682">
        <w:separator/>
      </w:r>
    </w:p>
  </w:endnote>
  <w:endnote w:type="continuationSeparator" w:id="0">
    <w:p w14:paraId="550602F1" w14:textId="77777777" w:rsidR="004A14E2" w:rsidRPr="00982682" w:rsidRDefault="004A14E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118259855"/>
      <w:docPartObj>
        <w:docPartGallery w:val="Page Numbers (Bottom of Page)"/>
        <w:docPartUnique/>
      </w:docPartObj>
    </w:sdtPr>
    <w:sdtEndPr>
      <w:rPr>
        <w:noProof/>
      </w:rPr>
    </w:sdtEndPr>
    <w:sdtContent>
      <w:p w14:paraId="166941FF" w14:textId="4EE77A83" w:rsidR="0081185E" w:rsidRDefault="0081185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FD37488" w14:textId="77777777" w:rsidR="0081185E" w:rsidRDefault="008118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B4F86" w14:textId="77777777" w:rsidR="004A14E2" w:rsidRPr="00982682" w:rsidRDefault="004A14E2">
      <w:r w:rsidRPr="00982682">
        <w:separator/>
      </w:r>
    </w:p>
  </w:footnote>
  <w:footnote w:type="continuationSeparator" w:id="0">
    <w:p w14:paraId="69348AC0" w14:textId="77777777" w:rsidR="004A14E2" w:rsidRPr="00982682" w:rsidRDefault="004A14E2">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677CB"/>
    <w:multiLevelType w:val="hybridMultilevel"/>
    <w:tmpl w:val="6446646C"/>
    <w:lvl w:ilvl="0" w:tplc="4D2CE61C">
      <w:start w:val="3"/>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3721B3"/>
    <w:multiLevelType w:val="hybridMultilevel"/>
    <w:tmpl w:val="1D664AA0"/>
    <w:lvl w:ilvl="0" w:tplc="8532438E">
      <w:start w:val="1"/>
      <w:numFmt w:val="decimal"/>
      <w:lvlText w:val="%1."/>
      <w:lvlJc w:val="left"/>
      <w:pPr>
        <w:ind w:left="1488" w:hanging="1128"/>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3E6683A"/>
    <w:multiLevelType w:val="hybridMultilevel"/>
    <w:tmpl w:val="71146EF6"/>
    <w:lvl w:ilvl="0" w:tplc="C322ABB2">
      <w:start w:val="1"/>
      <w:numFmt w:val="decimal"/>
      <w:lvlText w:val="%1."/>
      <w:lvlJc w:val="left"/>
      <w:pPr>
        <w:ind w:left="1488" w:hanging="1128"/>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43873135">
    <w:abstractNumId w:val="1"/>
  </w:num>
  <w:num w:numId="2" w16cid:durableId="1625037367">
    <w:abstractNumId w:val="3"/>
  </w:num>
  <w:num w:numId="3" w16cid:durableId="1824007157">
    <w:abstractNumId w:val="4"/>
  </w:num>
  <w:num w:numId="4" w16cid:durableId="717168356">
    <w:abstractNumId w:val="2"/>
  </w:num>
  <w:num w:numId="5" w16cid:durableId="115306021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68D"/>
    <w:rsid w:val="000008E0"/>
    <w:rsid w:val="0000211B"/>
    <w:rsid w:val="00002890"/>
    <w:rsid w:val="00003244"/>
    <w:rsid w:val="000040BE"/>
    <w:rsid w:val="00004317"/>
    <w:rsid w:val="00006CF9"/>
    <w:rsid w:val="0000740C"/>
    <w:rsid w:val="00011531"/>
    <w:rsid w:val="000117E3"/>
    <w:rsid w:val="00011EDF"/>
    <w:rsid w:val="000123A6"/>
    <w:rsid w:val="00012DFE"/>
    <w:rsid w:val="00013313"/>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EFA"/>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47E66"/>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1B91"/>
    <w:rsid w:val="0006219E"/>
    <w:rsid w:val="000626C1"/>
    <w:rsid w:val="0006409F"/>
    <w:rsid w:val="0006414C"/>
    <w:rsid w:val="000646D0"/>
    <w:rsid w:val="00064701"/>
    <w:rsid w:val="00064B12"/>
    <w:rsid w:val="00064C30"/>
    <w:rsid w:val="000652D0"/>
    <w:rsid w:val="000655A6"/>
    <w:rsid w:val="0006566F"/>
    <w:rsid w:val="00065706"/>
    <w:rsid w:val="00065FA3"/>
    <w:rsid w:val="00066934"/>
    <w:rsid w:val="00066BD2"/>
    <w:rsid w:val="00066D17"/>
    <w:rsid w:val="0006757F"/>
    <w:rsid w:val="0006781D"/>
    <w:rsid w:val="00067BE3"/>
    <w:rsid w:val="00067E5F"/>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77BC4"/>
    <w:rsid w:val="00080079"/>
    <w:rsid w:val="000802BD"/>
    <w:rsid w:val="00080512"/>
    <w:rsid w:val="00082429"/>
    <w:rsid w:val="00082AE8"/>
    <w:rsid w:val="00082EA6"/>
    <w:rsid w:val="00082EE5"/>
    <w:rsid w:val="00083D3F"/>
    <w:rsid w:val="0008405A"/>
    <w:rsid w:val="000850DB"/>
    <w:rsid w:val="0008527C"/>
    <w:rsid w:val="00086838"/>
    <w:rsid w:val="00087542"/>
    <w:rsid w:val="00087B32"/>
    <w:rsid w:val="000902DF"/>
    <w:rsid w:val="00090834"/>
    <w:rsid w:val="00090863"/>
    <w:rsid w:val="00090A3B"/>
    <w:rsid w:val="000913CB"/>
    <w:rsid w:val="00092F12"/>
    <w:rsid w:val="00095499"/>
    <w:rsid w:val="00095585"/>
    <w:rsid w:val="00095DF0"/>
    <w:rsid w:val="00096660"/>
    <w:rsid w:val="000A0288"/>
    <w:rsid w:val="000A02D9"/>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8F8"/>
    <w:rsid w:val="000B0941"/>
    <w:rsid w:val="000B0BEB"/>
    <w:rsid w:val="000B0CAE"/>
    <w:rsid w:val="000B13B9"/>
    <w:rsid w:val="000B160D"/>
    <w:rsid w:val="000B29CD"/>
    <w:rsid w:val="000B2AEF"/>
    <w:rsid w:val="000B354E"/>
    <w:rsid w:val="000B51AC"/>
    <w:rsid w:val="000B541D"/>
    <w:rsid w:val="000B617C"/>
    <w:rsid w:val="000B6AC7"/>
    <w:rsid w:val="000B6EB4"/>
    <w:rsid w:val="000B7C51"/>
    <w:rsid w:val="000C0F5E"/>
    <w:rsid w:val="000C1113"/>
    <w:rsid w:val="000C2211"/>
    <w:rsid w:val="000C237F"/>
    <w:rsid w:val="000C2689"/>
    <w:rsid w:val="000C26FF"/>
    <w:rsid w:val="000C29C9"/>
    <w:rsid w:val="000C2AC5"/>
    <w:rsid w:val="000C318E"/>
    <w:rsid w:val="000C3703"/>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0F7E15"/>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6B75"/>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D56"/>
    <w:rsid w:val="00126E13"/>
    <w:rsid w:val="00127053"/>
    <w:rsid w:val="0012790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6A5"/>
    <w:rsid w:val="00142B94"/>
    <w:rsid w:val="00143760"/>
    <w:rsid w:val="00143E2F"/>
    <w:rsid w:val="0014473D"/>
    <w:rsid w:val="001459DE"/>
    <w:rsid w:val="00145A7E"/>
    <w:rsid w:val="00147906"/>
    <w:rsid w:val="00147B12"/>
    <w:rsid w:val="00147EC0"/>
    <w:rsid w:val="001513A7"/>
    <w:rsid w:val="001515B7"/>
    <w:rsid w:val="00151BE1"/>
    <w:rsid w:val="00153B4A"/>
    <w:rsid w:val="00154442"/>
    <w:rsid w:val="00156160"/>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3DA"/>
    <w:rsid w:val="001906B3"/>
    <w:rsid w:val="0019097A"/>
    <w:rsid w:val="0019101B"/>
    <w:rsid w:val="001911A2"/>
    <w:rsid w:val="001912B1"/>
    <w:rsid w:val="001915C8"/>
    <w:rsid w:val="00193A82"/>
    <w:rsid w:val="001943E4"/>
    <w:rsid w:val="00194D6A"/>
    <w:rsid w:val="00194DFB"/>
    <w:rsid w:val="001964F9"/>
    <w:rsid w:val="00196B6E"/>
    <w:rsid w:val="00197030"/>
    <w:rsid w:val="001971A7"/>
    <w:rsid w:val="00197903"/>
    <w:rsid w:val="00197BAA"/>
    <w:rsid w:val="001A2161"/>
    <w:rsid w:val="001A2363"/>
    <w:rsid w:val="001A279D"/>
    <w:rsid w:val="001A40D6"/>
    <w:rsid w:val="001A5137"/>
    <w:rsid w:val="001A5C2D"/>
    <w:rsid w:val="001A5C64"/>
    <w:rsid w:val="001A5F8F"/>
    <w:rsid w:val="001A6C29"/>
    <w:rsid w:val="001A6DDC"/>
    <w:rsid w:val="001A6F66"/>
    <w:rsid w:val="001A7E74"/>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2A3B"/>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68C"/>
    <w:rsid w:val="001D677E"/>
    <w:rsid w:val="001D73E3"/>
    <w:rsid w:val="001D7CB6"/>
    <w:rsid w:val="001E0758"/>
    <w:rsid w:val="001E0D82"/>
    <w:rsid w:val="001E1193"/>
    <w:rsid w:val="001E1886"/>
    <w:rsid w:val="001E1EDF"/>
    <w:rsid w:val="001E24AF"/>
    <w:rsid w:val="001E35D1"/>
    <w:rsid w:val="001E3779"/>
    <w:rsid w:val="001E4122"/>
    <w:rsid w:val="001E6631"/>
    <w:rsid w:val="001F1042"/>
    <w:rsid w:val="001F168B"/>
    <w:rsid w:val="001F1BCC"/>
    <w:rsid w:val="001F25B2"/>
    <w:rsid w:val="001F264E"/>
    <w:rsid w:val="001F3B9C"/>
    <w:rsid w:val="001F3D41"/>
    <w:rsid w:val="001F4504"/>
    <w:rsid w:val="001F50B5"/>
    <w:rsid w:val="001F569A"/>
    <w:rsid w:val="001F5CCE"/>
    <w:rsid w:val="001F5F03"/>
    <w:rsid w:val="001F61AD"/>
    <w:rsid w:val="001F6632"/>
    <w:rsid w:val="001F6EBF"/>
    <w:rsid w:val="002007FC"/>
    <w:rsid w:val="00200876"/>
    <w:rsid w:val="002021E0"/>
    <w:rsid w:val="002041F3"/>
    <w:rsid w:val="00204D90"/>
    <w:rsid w:val="00205615"/>
    <w:rsid w:val="00205F37"/>
    <w:rsid w:val="00206D75"/>
    <w:rsid w:val="00206DB0"/>
    <w:rsid w:val="00206E13"/>
    <w:rsid w:val="0020716A"/>
    <w:rsid w:val="00207FF7"/>
    <w:rsid w:val="00210B26"/>
    <w:rsid w:val="002115C7"/>
    <w:rsid w:val="00212194"/>
    <w:rsid w:val="0021226A"/>
    <w:rsid w:val="002127B8"/>
    <w:rsid w:val="00212997"/>
    <w:rsid w:val="0021552C"/>
    <w:rsid w:val="00216170"/>
    <w:rsid w:val="00216768"/>
    <w:rsid w:val="00216EA1"/>
    <w:rsid w:val="00216F88"/>
    <w:rsid w:val="0021729E"/>
    <w:rsid w:val="00217488"/>
    <w:rsid w:val="002175AB"/>
    <w:rsid w:val="00217E90"/>
    <w:rsid w:val="00220B56"/>
    <w:rsid w:val="002231B4"/>
    <w:rsid w:val="00223F74"/>
    <w:rsid w:val="00224556"/>
    <w:rsid w:val="002246AE"/>
    <w:rsid w:val="00224B34"/>
    <w:rsid w:val="00224DF4"/>
    <w:rsid w:val="002250B2"/>
    <w:rsid w:val="002254B1"/>
    <w:rsid w:val="00227187"/>
    <w:rsid w:val="0022777B"/>
    <w:rsid w:val="002277E5"/>
    <w:rsid w:val="002302BD"/>
    <w:rsid w:val="002305F0"/>
    <w:rsid w:val="00232A84"/>
    <w:rsid w:val="00232D4A"/>
    <w:rsid w:val="0023371C"/>
    <w:rsid w:val="002347A2"/>
    <w:rsid w:val="00234847"/>
    <w:rsid w:val="002350BE"/>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49"/>
    <w:rsid w:val="00245E90"/>
    <w:rsid w:val="00247104"/>
    <w:rsid w:val="0025003F"/>
    <w:rsid w:val="00251257"/>
    <w:rsid w:val="00251897"/>
    <w:rsid w:val="00251D18"/>
    <w:rsid w:val="00251F32"/>
    <w:rsid w:val="00253367"/>
    <w:rsid w:val="002533B6"/>
    <w:rsid w:val="00254BBC"/>
    <w:rsid w:val="00255A52"/>
    <w:rsid w:val="00255EF3"/>
    <w:rsid w:val="00256206"/>
    <w:rsid w:val="002574D9"/>
    <w:rsid w:val="0026024E"/>
    <w:rsid w:val="002604F7"/>
    <w:rsid w:val="00261186"/>
    <w:rsid w:val="0026199B"/>
    <w:rsid w:val="00261F28"/>
    <w:rsid w:val="002622B5"/>
    <w:rsid w:val="0026244A"/>
    <w:rsid w:val="002625BA"/>
    <w:rsid w:val="00262A2A"/>
    <w:rsid w:val="00262AC2"/>
    <w:rsid w:val="00262EBE"/>
    <w:rsid w:val="00263606"/>
    <w:rsid w:val="002643FB"/>
    <w:rsid w:val="00265057"/>
    <w:rsid w:val="002654B8"/>
    <w:rsid w:val="0026554D"/>
    <w:rsid w:val="002656A0"/>
    <w:rsid w:val="00265B95"/>
    <w:rsid w:val="00265EBE"/>
    <w:rsid w:val="0026643A"/>
    <w:rsid w:val="0026647C"/>
    <w:rsid w:val="00266A96"/>
    <w:rsid w:val="00267944"/>
    <w:rsid w:val="00267ABB"/>
    <w:rsid w:val="00267D1E"/>
    <w:rsid w:val="00270478"/>
    <w:rsid w:val="00270918"/>
    <w:rsid w:val="002711E6"/>
    <w:rsid w:val="00271E36"/>
    <w:rsid w:val="00273689"/>
    <w:rsid w:val="00273AD0"/>
    <w:rsid w:val="00274311"/>
    <w:rsid w:val="00276B1D"/>
    <w:rsid w:val="00276C5B"/>
    <w:rsid w:val="00276CA6"/>
    <w:rsid w:val="00276EC0"/>
    <w:rsid w:val="00277C0D"/>
    <w:rsid w:val="00280E86"/>
    <w:rsid w:val="002810B3"/>
    <w:rsid w:val="00281318"/>
    <w:rsid w:val="002826BE"/>
    <w:rsid w:val="0028285A"/>
    <w:rsid w:val="00282B9F"/>
    <w:rsid w:val="0028320F"/>
    <w:rsid w:val="002855B8"/>
    <w:rsid w:val="002865EF"/>
    <w:rsid w:val="002874E6"/>
    <w:rsid w:val="002900B5"/>
    <w:rsid w:val="002902C5"/>
    <w:rsid w:val="00290453"/>
    <w:rsid w:val="00290C6D"/>
    <w:rsid w:val="00292E1B"/>
    <w:rsid w:val="002932F6"/>
    <w:rsid w:val="0029379B"/>
    <w:rsid w:val="00293E23"/>
    <w:rsid w:val="002944D5"/>
    <w:rsid w:val="002945B0"/>
    <w:rsid w:val="00294AE4"/>
    <w:rsid w:val="00294F34"/>
    <w:rsid w:val="0029588E"/>
    <w:rsid w:val="00295BA8"/>
    <w:rsid w:val="002962EC"/>
    <w:rsid w:val="00296E57"/>
    <w:rsid w:val="00296F95"/>
    <w:rsid w:val="002976C6"/>
    <w:rsid w:val="002A016C"/>
    <w:rsid w:val="002A06A5"/>
    <w:rsid w:val="002A0AD7"/>
    <w:rsid w:val="002A0B0A"/>
    <w:rsid w:val="002A0F01"/>
    <w:rsid w:val="002A2972"/>
    <w:rsid w:val="002A2D1E"/>
    <w:rsid w:val="002A3081"/>
    <w:rsid w:val="002A3AAF"/>
    <w:rsid w:val="002A4014"/>
    <w:rsid w:val="002A4761"/>
    <w:rsid w:val="002A47D6"/>
    <w:rsid w:val="002A57AA"/>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7C8"/>
    <w:rsid w:val="002C4E3E"/>
    <w:rsid w:val="002C5821"/>
    <w:rsid w:val="002C5FED"/>
    <w:rsid w:val="002C6260"/>
    <w:rsid w:val="002C62B2"/>
    <w:rsid w:val="002C664D"/>
    <w:rsid w:val="002C679B"/>
    <w:rsid w:val="002D0259"/>
    <w:rsid w:val="002D19F3"/>
    <w:rsid w:val="002D1FAD"/>
    <w:rsid w:val="002D2210"/>
    <w:rsid w:val="002D35A7"/>
    <w:rsid w:val="002D3D08"/>
    <w:rsid w:val="002D40EC"/>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A90"/>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53C9"/>
    <w:rsid w:val="003060D2"/>
    <w:rsid w:val="0030635E"/>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D66"/>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DD2"/>
    <w:rsid w:val="00343FE7"/>
    <w:rsid w:val="00344D83"/>
    <w:rsid w:val="00345B7E"/>
    <w:rsid w:val="0034678E"/>
    <w:rsid w:val="00346C5F"/>
    <w:rsid w:val="0035008A"/>
    <w:rsid w:val="00352CBE"/>
    <w:rsid w:val="00352DA0"/>
    <w:rsid w:val="00352E37"/>
    <w:rsid w:val="0035336E"/>
    <w:rsid w:val="003540B1"/>
    <w:rsid w:val="003541C3"/>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88"/>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B94"/>
    <w:rsid w:val="00377F1D"/>
    <w:rsid w:val="003800AA"/>
    <w:rsid w:val="00380354"/>
    <w:rsid w:val="00380CCC"/>
    <w:rsid w:val="00381138"/>
    <w:rsid w:val="003812C8"/>
    <w:rsid w:val="003829D8"/>
    <w:rsid w:val="00382A69"/>
    <w:rsid w:val="00383643"/>
    <w:rsid w:val="00383951"/>
    <w:rsid w:val="00383EE4"/>
    <w:rsid w:val="00386873"/>
    <w:rsid w:val="00390AD6"/>
    <w:rsid w:val="00390FFF"/>
    <w:rsid w:val="003915E3"/>
    <w:rsid w:val="00392B25"/>
    <w:rsid w:val="00393192"/>
    <w:rsid w:val="00393C35"/>
    <w:rsid w:val="00394239"/>
    <w:rsid w:val="003944A7"/>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413"/>
    <w:rsid w:val="003B18D8"/>
    <w:rsid w:val="003B26FD"/>
    <w:rsid w:val="003B3E4C"/>
    <w:rsid w:val="003B418D"/>
    <w:rsid w:val="003B5827"/>
    <w:rsid w:val="003B6634"/>
    <w:rsid w:val="003B677F"/>
    <w:rsid w:val="003B68CB"/>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8C1"/>
    <w:rsid w:val="003C4D3E"/>
    <w:rsid w:val="003C515A"/>
    <w:rsid w:val="003C537D"/>
    <w:rsid w:val="003C5ADF"/>
    <w:rsid w:val="003C73DC"/>
    <w:rsid w:val="003C7672"/>
    <w:rsid w:val="003D0880"/>
    <w:rsid w:val="003D1007"/>
    <w:rsid w:val="003D1B02"/>
    <w:rsid w:val="003D2D1C"/>
    <w:rsid w:val="003D3289"/>
    <w:rsid w:val="003D38FB"/>
    <w:rsid w:val="003D3C10"/>
    <w:rsid w:val="003D4289"/>
    <w:rsid w:val="003D4803"/>
    <w:rsid w:val="003D4966"/>
    <w:rsid w:val="003D4D4C"/>
    <w:rsid w:val="003D4E84"/>
    <w:rsid w:val="003D5E22"/>
    <w:rsid w:val="003D6138"/>
    <w:rsid w:val="003D74E4"/>
    <w:rsid w:val="003E04A8"/>
    <w:rsid w:val="003E065B"/>
    <w:rsid w:val="003E0902"/>
    <w:rsid w:val="003E0AD3"/>
    <w:rsid w:val="003E0D20"/>
    <w:rsid w:val="003E0F0A"/>
    <w:rsid w:val="003E2C49"/>
    <w:rsid w:val="003E49A5"/>
    <w:rsid w:val="003E4D0D"/>
    <w:rsid w:val="003E5715"/>
    <w:rsid w:val="003E627B"/>
    <w:rsid w:val="003E66E6"/>
    <w:rsid w:val="003E763D"/>
    <w:rsid w:val="003E766B"/>
    <w:rsid w:val="003E7C56"/>
    <w:rsid w:val="003F045D"/>
    <w:rsid w:val="003F09F9"/>
    <w:rsid w:val="003F0F01"/>
    <w:rsid w:val="003F25A2"/>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3C2A"/>
    <w:rsid w:val="00404A5D"/>
    <w:rsid w:val="00405D74"/>
    <w:rsid w:val="004063DD"/>
    <w:rsid w:val="00406A27"/>
    <w:rsid w:val="00406DCC"/>
    <w:rsid w:val="00407694"/>
    <w:rsid w:val="00411311"/>
    <w:rsid w:val="00411627"/>
    <w:rsid w:val="00411F9A"/>
    <w:rsid w:val="00412062"/>
    <w:rsid w:val="004125A0"/>
    <w:rsid w:val="00413153"/>
    <w:rsid w:val="00413534"/>
    <w:rsid w:val="00414CE7"/>
    <w:rsid w:val="00415776"/>
    <w:rsid w:val="00416D92"/>
    <w:rsid w:val="00417464"/>
    <w:rsid w:val="0042014F"/>
    <w:rsid w:val="00420702"/>
    <w:rsid w:val="00421B20"/>
    <w:rsid w:val="00421CB0"/>
    <w:rsid w:val="00421CD2"/>
    <w:rsid w:val="004224E3"/>
    <w:rsid w:val="00423355"/>
    <w:rsid w:val="00423E63"/>
    <w:rsid w:val="00425014"/>
    <w:rsid w:val="00426852"/>
    <w:rsid w:val="00426877"/>
    <w:rsid w:val="004269EB"/>
    <w:rsid w:val="00426BCD"/>
    <w:rsid w:val="004271B7"/>
    <w:rsid w:val="00427248"/>
    <w:rsid w:val="004275E7"/>
    <w:rsid w:val="00427F89"/>
    <w:rsid w:val="00430815"/>
    <w:rsid w:val="00430991"/>
    <w:rsid w:val="00431527"/>
    <w:rsid w:val="004322D9"/>
    <w:rsid w:val="00432BAB"/>
    <w:rsid w:val="0043325C"/>
    <w:rsid w:val="004336D6"/>
    <w:rsid w:val="00433CFD"/>
    <w:rsid w:val="00434009"/>
    <w:rsid w:val="00434399"/>
    <w:rsid w:val="00434476"/>
    <w:rsid w:val="00434C45"/>
    <w:rsid w:val="00435676"/>
    <w:rsid w:val="00436357"/>
    <w:rsid w:val="00437BCD"/>
    <w:rsid w:val="00440A4C"/>
    <w:rsid w:val="004410A7"/>
    <w:rsid w:val="0044177D"/>
    <w:rsid w:val="004418DA"/>
    <w:rsid w:val="00441FB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002E"/>
    <w:rsid w:val="00461426"/>
    <w:rsid w:val="00461FDE"/>
    <w:rsid w:val="00462123"/>
    <w:rsid w:val="00463E45"/>
    <w:rsid w:val="004644A0"/>
    <w:rsid w:val="004650D1"/>
    <w:rsid w:val="004658FD"/>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600"/>
    <w:rsid w:val="00494C9D"/>
    <w:rsid w:val="00494F22"/>
    <w:rsid w:val="00495CF5"/>
    <w:rsid w:val="00495D91"/>
    <w:rsid w:val="00496C88"/>
    <w:rsid w:val="00497304"/>
    <w:rsid w:val="00497F2E"/>
    <w:rsid w:val="004A0F00"/>
    <w:rsid w:val="004A14E2"/>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98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C2B"/>
    <w:rsid w:val="004E0D60"/>
    <w:rsid w:val="004E1346"/>
    <w:rsid w:val="004E13C2"/>
    <w:rsid w:val="004E167B"/>
    <w:rsid w:val="004E170C"/>
    <w:rsid w:val="004E1859"/>
    <w:rsid w:val="004E1ACD"/>
    <w:rsid w:val="004E1F8E"/>
    <w:rsid w:val="004E213A"/>
    <w:rsid w:val="004E2844"/>
    <w:rsid w:val="004E2E98"/>
    <w:rsid w:val="004E34BB"/>
    <w:rsid w:val="004E4962"/>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03D"/>
    <w:rsid w:val="005053B9"/>
    <w:rsid w:val="00506895"/>
    <w:rsid w:val="0050693A"/>
    <w:rsid w:val="00506E50"/>
    <w:rsid w:val="00507392"/>
    <w:rsid w:val="0050782F"/>
    <w:rsid w:val="00507DC5"/>
    <w:rsid w:val="00510468"/>
    <w:rsid w:val="0051062E"/>
    <w:rsid w:val="00511938"/>
    <w:rsid w:val="0051199D"/>
    <w:rsid w:val="00512935"/>
    <w:rsid w:val="00513C70"/>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439"/>
    <w:rsid w:val="00525527"/>
    <w:rsid w:val="00526A2E"/>
    <w:rsid w:val="005302DF"/>
    <w:rsid w:val="00530314"/>
    <w:rsid w:val="00530432"/>
    <w:rsid w:val="00530AE3"/>
    <w:rsid w:val="005317C0"/>
    <w:rsid w:val="005322E0"/>
    <w:rsid w:val="0053252C"/>
    <w:rsid w:val="005325E6"/>
    <w:rsid w:val="00532CD0"/>
    <w:rsid w:val="00532D6F"/>
    <w:rsid w:val="005333F2"/>
    <w:rsid w:val="00533882"/>
    <w:rsid w:val="00533982"/>
    <w:rsid w:val="00533D0C"/>
    <w:rsid w:val="00534765"/>
    <w:rsid w:val="00535D4F"/>
    <w:rsid w:val="00535EA1"/>
    <w:rsid w:val="005363F3"/>
    <w:rsid w:val="00536627"/>
    <w:rsid w:val="00537624"/>
    <w:rsid w:val="00537BC9"/>
    <w:rsid w:val="00540D58"/>
    <w:rsid w:val="00541876"/>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05B"/>
    <w:rsid w:val="00564F9C"/>
    <w:rsid w:val="00565087"/>
    <w:rsid w:val="0056519A"/>
    <w:rsid w:val="00565D7B"/>
    <w:rsid w:val="005661B6"/>
    <w:rsid w:val="005665EA"/>
    <w:rsid w:val="00567D46"/>
    <w:rsid w:val="00567ED5"/>
    <w:rsid w:val="00571539"/>
    <w:rsid w:val="005718BC"/>
    <w:rsid w:val="005718C4"/>
    <w:rsid w:val="005721B6"/>
    <w:rsid w:val="005734FE"/>
    <w:rsid w:val="005737EA"/>
    <w:rsid w:val="00573D27"/>
    <w:rsid w:val="00573DFE"/>
    <w:rsid w:val="0057421E"/>
    <w:rsid w:val="00574F22"/>
    <w:rsid w:val="0057516E"/>
    <w:rsid w:val="00576F4C"/>
    <w:rsid w:val="005811EA"/>
    <w:rsid w:val="005815C4"/>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125"/>
    <w:rsid w:val="005A0998"/>
    <w:rsid w:val="005A0AEB"/>
    <w:rsid w:val="005A150C"/>
    <w:rsid w:val="005A2A00"/>
    <w:rsid w:val="005A4423"/>
    <w:rsid w:val="005A447C"/>
    <w:rsid w:val="005A469F"/>
    <w:rsid w:val="005A4BB5"/>
    <w:rsid w:val="005A4CBA"/>
    <w:rsid w:val="005A52E0"/>
    <w:rsid w:val="005A626B"/>
    <w:rsid w:val="005A6796"/>
    <w:rsid w:val="005A7867"/>
    <w:rsid w:val="005A7BFC"/>
    <w:rsid w:val="005B0078"/>
    <w:rsid w:val="005B0EA1"/>
    <w:rsid w:val="005B1B39"/>
    <w:rsid w:val="005B21DB"/>
    <w:rsid w:val="005B2550"/>
    <w:rsid w:val="005B26A2"/>
    <w:rsid w:val="005B26D8"/>
    <w:rsid w:val="005B2953"/>
    <w:rsid w:val="005B4246"/>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651"/>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443E"/>
    <w:rsid w:val="005F5093"/>
    <w:rsid w:val="005F5869"/>
    <w:rsid w:val="005F60CF"/>
    <w:rsid w:val="005F61D5"/>
    <w:rsid w:val="005F64B3"/>
    <w:rsid w:val="005F6891"/>
    <w:rsid w:val="005F7170"/>
    <w:rsid w:val="005F768A"/>
    <w:rsid w:val="005F7F8A"/>
    <w:rsid w:val="006002D4"/>
    <w:rsid w:val="00600C42"/>
    <w:rsid w:val="00600D53"/>
    <w:rsid w:val="006013E6"/>
    <w:rsid w:val="00601A33"/>
    <w:rsid w:val="0060203E"/>
    <w:rsid w:val="006034F8"/>
    <w:rsid w:val="00603844"/>
    <w:rsid w:val="00603C85"/>
    <w:rsid w:val="006045C1"/>
    <w:rsid w:val="00604E62"/>
    <w:rsid w:val="00605EAF"/>
    <w:rsid w:val="0060671F"/>
    <w:rsid w:val="00606D87"/>
    <w:rsid w:val="00610091"/>
    <w:rsid w:val="00611D48"/>
    <w:rsid w:val="006124AC"/>
    <w:rsid w:val="006131B9"/>
    <w:rsid w:val="00613E90"/>
    <w:rsid w:val="00614FDF"/>
    <w:rsid w:val="006150FF"/>
    <w:rsid w:val="00615323"/>
    <w:rsid w:val="00616085"/>
    <w:rsid w:val="0061694C"/>
    <w:rsid w:val="00621F50"/>
    <w:rsid w:val="006220FF"/>
    <w:rsid w:val="00622F11"/>
    <w:rsid w:val="006244C1"/>
    <w:rsid w:val="0062644A"/>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3D11"/>
    <w:rsid w:val="0064473A"/>
    <w:rsid w:val="00646012"/>
    <w:rsid w:val="0064605B"/>
    <w:rsid w:val="006469E9"/>
    <w:rsid w:val="00650DA0"/>
    <w:rsid w:val="006510C2"/>
    <w:rsid w:val="00651478"/>
    <w:rsid w:val="00651A98"/>
    <w:rsid w:val="0065293A"/>
    <w:rsid w:val="006529EB"/>
    <w:rsid w:val="00652B5F"/>
    <w:rsid w:val="00652BED"/>
    <w:rsid w:val="0065347E"/>
    <w:rsid w:val="00653833"/>
    <w:rsid w:val="00654346"/>
    <w:rsid w:val="006544D2"/>
    <w:rsid w:val="00655289"/>
    <w:rsid w:val="006565F7"/>
    <w:rsid w:val="006567DB"/>
    <w:rsid w:val="0065759A"/>
    <w:rsid w:val="0066015E"/>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79"/>
    <w:rsid w:val="00680BAB"/>
    <w:rsid w:val="006810A4"/>
    <w:rsid w:val="00681303"/>
    <w:rsid w:val="006814D6"/>
    <w:rsid w:val="006817BB"/>
    <w:rsid w:val="00681D65"/>
    <w:rsid w:val="0068423E"/>
    <w:rsid w:val="00684FCA"/>
    <w:rsid w:val="00685089"/>
    <w:rsid w:val="0068722D"/>
    <w:rsid w:val="0068795E"/>
    <w:rsid w:val="00687E61"/>
    <w:rsid w:val="00691352"/>
    <w:rsid w:val="00691B47"/>
    <w:rsid w:val="0069208C"/>
    <w:rsid w:val="006920B5"/>
    <w:rsid w:val="00693396"/>
    <w:rsid w:val="00693C2E"/>
    <w:rsid w:val="00694474"/>
    <w:rsid w:val="0069474C"/>
    <w:rsid w:val="00694B05"/>
    <w:rsid w:val="00696021"/>
    <w:rsid w:val="0069609C"/>
    <w:rsid w:val="00696A31"/>
    <w:rsid w:val="00697389"/>
    <w:rsid w:val="00697444"/>
    <w:rsid w:val="006A012F"/>
    <w:rsid w:val="006A0FFC"/>
    <w:rsid w:val="006A13F3"/>
    <w:rsid w:val="006A1A58"/>
    <w:rsid w:val="006A200B"/>
    <w:rsid w:val="006A46F4"/>
    <w:rsid w:val="006A55E7"/>
    <w:rsid w:val="006A5822"/>
    <w:rsid w:val="006A5F75"/>
    <w:rsid w:val="006A62FB"/>
    <w:rsid w:val="006A64B5"/>
    <w:rsid w:val="006A6D3F"/>
    <w:rsid w:val="006A6D7B"/>
    <w:rsid w:val="006A6FFF"/>
    <w:rsid w:val="006A77D3"/>
    <w:rsid w:val="006A788C"/>
    <w:rsid w:val="006A78DC"/>
    <w:rsid w:val="006B0D8F"/>
    <w:rsid w:val="006B2331"/>
    <w:rsid w:val="006B2334"/>
    <w:rsid w:val="006B25F0"/>
    <w:rsid w:val="006B290B"/>
    <w:rsid w:val="006B29CD"/>
    <w:rsid w:val="006B2B57"/>
    <w:rsid w:val="006B3C35"/>
    <w:rsid w:val="006B3D8E"/>
    <w:rsid w:val="006B5124"/>
    <w:rsid w:val="006B6A08"/>
    <w:rsid w:val="006B6D14"/>
    <w:rsid w:val="006B6EB3"/>
    <w:rsid w:val="006B73A7"/>
    <w:rsid w:val="006C043E"/>
    <w:rsid w:val="006C0E8C"/>
    <w:rsid w:val="006C1C4A"/>
    <w:rsid w:val="006C2173"/>
    <w:rsid w:val="006C371F"/>
    <w:rsid w:val="006C38FB"/>
    <w:rsid w:val="006C45CF"/>
    <w:rsid w:val="006C4CD0"/>
    <w:rsid w:val="006C560C"/>
    <w:rsid w:val="006C6589"/>
    <w:rsid w:val="006C69BC"/>
    <w:rsid w:val="006C7082"/>
    <w:rsid w:val="006C7544"/>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887"/>
    <w:rsid w:val="006D7899"/>
    <w:rsid w:val="006D7DD7"/>
    <w:rsid w:val="006E070A"/>
    <w:rsid w:val="006E136A"/>
    <w:rsid w:val="006E1DBF"/>
    <w:rsid w:val="006E267C"/>
    <w:rsid w:val="006E31AE"/>
    <w:rsid w:val="006E3898"/>
    <w:rsid w:val="006E399E"/>
    <w:rsid w:val="006E41D7"/>
    <w:rsid w:val="006E4A27"/>
    <w:rsid w:val="006E5134"/>
    <w:rsid w:val="006E719A"/>
    <w:rsid w:val="006E734D"/>
    <w:rsid w:val="006E79F3"/>
    <w:rsid w:val="006E7F1D"/>
    <w:rsid w:val="006F03E1"/>
    <w:rsid w:val="006F10FD"/>
    <w:rsid w:val="006F1DE2"/>
    <w:rsid w:val="006F1FFD"/>
    <w:rsid w:val="006F22DC"/>
    <w:rsid w:val="006F2759"/>
    <w:rsid w:val="006F3B80"/>
    <w:rsid w:val="006F41D0"/>
    <w:rsid w:val="006F4C2A"/>
    <w:rsid w:val="006F4C41"/>
    <w:rsid w:val="006F77F0"/>
    <w:rsid w:val="007000B8"/>
    <w:rsid w:val="007000F7"/>
    <w:rsid w:val="0070035A"/>
    <w:rsid w:val="00700582"/>
    <w:rsid w:val="00701E8C"/>
    <w:rsid w:val="0070239C"/>
    <w:rsid w:val="007025DC"/>
    <w:rsid w:val="0070428F"/>
    <w:rsid w:val="0070436B"/>
    <w:rsid w:val="00704E96"/>
    <w:rsid w:val="00705F5E"/>
    <w:rsid w:val="007067FD"/>
    <w:rsid w:val="00706E11"/>
    <w:rsid w:val="00706F5A"/>
    <w:rsid w:val="00710E71"/>
    <w:rsid w:val="007115D5"/>
    <w:rsid w:val="0071179A"/>
    <w:rsid w:val="0071180D"/>
    <w:rsid w:val="00711C78"/>
    <w:rsid w:val="00712813"/>
    <w:rsid w:val="007130AB"/>
    <w:rsid w:val="00713E65"/>
    <w:rsid w:val="00714147"/>
    <w:rsid w:val="00715298"/>
    <w:rsid w:val="0071599B"/>
    <w:rsid w:val="00716B62"/>
    <w:rsid w:val="00716F79"/>
    <w:rsid w:val="00717D58"/>
    <w:rsid w:val="00720A16"/>
    <w:rsid w:val="00720D89"/>
    <w:rsid w:val="007215CB"/>
    <w:rsid w:val="00721882"/>
    <w:rsid w:val="00721C70"/>
    <w:rsid w:val="00721DAF"/>
    <w:rsid w:val="00722342"/>
    <w:rsid w:val="00722A37"/>
    <w:rsid w:val="00722F36"/>
    <w:rsid w:val="00723707"/>
    <w:rsid w:val="00723A8E"/>
    <w:rsid w:val="0072491E"/>
    <w:rsid w:val="0072590C"/>
    <w:rsid w:val="00725D4C"/>
    <w:rsid w:val="00727B44"/>
    <w:rsid w:val="007303F9"/>
    <w:rsid w:val="007311BC"/>
    <w:rsid w:val="007313B8"/>
    <w:rsid w:val="00731D07"/>
    <w:rsid w:val="00732114"/>
    <w:rsid w:val="00732BD8"/>
    <w:rsid w:val="00733475"/>
    <w:rsid w:val="00733497"/>
    <w:rsid w:val="00733C92"/>
    <w:rsid w:val="00734471"/>
    <w:rsid w:val="00734689"/>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279"/>
    <w:rsid w:val="0074791D"/>
    <w:rsid w:val="00747D69"/>
    <w:rsid w:val="0075093A"/>
    <w:rsid w:val="00750F4E"/>
    <w:rsid w:val="007518BE"/>
    <w:rsid w:val="00751ED5"/>
    <w:rsid w:val="007529C9"/>
    <w:rsid w:val="0075354C"/>
    <w:rsid w:val="00753675"/>
    <w:rsid w:val="00754343"/>
    <w:rsid w:val="007544B6"/>
    <w:rsid w:val="00755404"/>
    <w:rsid w:val="00755F37"/>
    <w:rsid w:val="00755FDC"/>
    <w:rsid w:val="00760169"/>
    <w:rsid w:val="00760BF8"/>
    <w:rsid w:val="00760E9D"/>
    <w:rsid w:val="00763A16"/>
    <w:rsid w:val="00764636"/>
    <w:rsid w:val="00764BAC"/>
    <w:rsid w:val="00764F4C"/>
    <w:rsid w:val="007661C4"/>
    <w:rsid w:val="00766A9D"/>
    <w:rsid w:val="00766AE3"/>
    <w:rsid w:val="00766CCB"/>
    <w:rsid w:val="007671B9"/>
    <w:rsid w:val="00767ACE"/>
    <w:rsid w:val="00770CD3"/>
    <w:rsid w:val="00771267"/>
    <w:rsid w:val="007714EB"/>
    <w:rsid w:val="00773B8C"/>
    <w:rsid w:val="00774771"/>
    <w:rsid w:val="0077482F"/>
    <w:rsid w:val="00774C6E"/>
    <w:rsid w:val="00776868"/>
    <w:rsid w:val="00776DE9"/>
    <w:rsid w:val="00777608"/>
    <w:rsid w:val="007779AD"/>
    <w:rsid w:val="00780781"/>
    <w:rsid w:val="00780A1D"/>
    <w:rsid w:val="00780C53"/>
    <w:rsid w:val="0078179A"/>
    <w:rsid w:val="007818B4"/>
    <w:rsid w:val="00781F0F"/>
    <w:rsid w:val="00782025"/>
    <w:rsid w:val="00782B7E"/>
    <w:rsid w:val="00782E23"/>
    <w:rsid w:val="007842DA"/>
    <w:rsid w:val="0078491C"/>
    <w:rsid w:val="00784943"/>
    <w:rsid w:val="00786057"/>
    <w:rsid w:val="0078676E"/>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0E0A"/>
    <w:rsid w:val="007A1075"/>
    <w:rsid w:val="007A13E6"/>
    <w:rsid w:val="007A1B2C"/>
    <w:rsid w:val="007A2B29"/>
    <w:rsid w:val="007A2F81"/>
    <w:rsid w:val="007A33D6"/>
    <w:rsid w:val="007A3EFD"/>
    <w:rsid w:val="007A5915"/>
    <w:rsid w:val="007A6EF4"/>
    <w:rsid w:val="007B0002"/>
    <w:rsid w:val="007B02EF"/>
    <w:rsid w:val="007B0F58"/>
    <w:rsid w:val="007B2857"/>
    <w:rsid w:val="007B2F77"/>
    <w:rsid w:val="007B3DFA"/>
    <w:rsid w:val="007B3F51"/>
    <w:rsid w:val="007B4C60"/>
    <w:rsid w:val="007B547A"/>
    <w:rsid w:val="007B603F"/>
    <w:rsid w:val="007B60CD"/>
    <w:rsid w:val="007B684D"/>
    <w:rsid w:val="007B6BA5"/>
    <w:rsid w:val="007B7B72"/>
    <w:rsid w:val="007C0D09"/>
    <w:rsid w:val="007C19C5"/>
    <w:rsid w:val="007C1CFC"/>
    <w:rsid w:val="007C2885"/>
    <w:rsid w:val="007C2E91"/>
    <w:rsid w:val="007C2E98"/>
    <w:rsid w:val="007C306F"/>
    <w:rsid w:val="007C3446"/>
    <w:rsid w:val="007C417D"/>
    <w:rsid w:val="007C41BD"/>
    <w:rsid w:val="007C4960"/>
    <w:rsid w:val="007C4D5D"/>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5A80"/>
    <w:rsid w:val="007D68BA"/>
    <w:rsid w:val="007D69D9"/>
    <w:rsid w:val="007D6D26"/>
    <w:rsid w:val="007D72B2"/>
    <w:rsid w:val="007D7E3B"/>
    <w:rsid w:val="007E0E5E"/>
    <w:rsid w:val="007E232F"/>
    <w:rsid w:val="007E32A9"/>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6016"/>
    <w:rsid w:val="007F7159"/>
    <w:rsid w:val="00800554"/>
    <w:rsid w:val="00800F5C"/>
    <w:rsid w:val="0080100D"/>
    <w:rsid w:val="008019AA"/>
    <w:rsid w:val="008024CA"/>
    <w:rsid w:val="008028A4"/>
    <w:rsid w:val="008030AD"/>
    <w:rsid w:val="00803236"/>
    <w:rsid w:val="00803370"/>
    <w:rsid w:val="00803676"/>
    <w:rsid w:val="00805866"/>
    <w:rsid w:val="008058DE"/>
    <w:rsid w:val="00806CBA"/>
    <w:rsid w:val="00806F68"/>
    <w:rsid w:val="0081031E"/>
    <w:rsid w:val="00810B0D"/>
    <w:rsid w:val="00810C4B"/>
    <w:rsid w:val="00810D94"/>
    <w:rsid w:val="0081185E"/>
    <w:rsid w:val="008130CC"/>
    <w:rsid w:val="00813222"/>
    <w:rsid w:val="00813935"/>
    <w:rsid w:val="00813B9B"/>
    <w:rsid w:val="0081474F"/>
    <w:rsid w:val="008154E7"/>
    <w:rsid w:val="00816006"/>
    <w:rsid w:val="0081604E"/>
    <w:rsid w:val="008164C3"/>
    <w:rsid w:val="00817902"/>
    <w:rsid w:val="00817DE5"/>
    <w:rsid w:val="008201DB"/>
    <w:rsid w:val="008202D9"/>
    <w:rsid w:val="008211E9"/>
    <w:rsid w:val="00821376"/>
    <w:rsid w:val="008218E9"/>
    <w:rsid w:val="00823C6E"/>
    <w:rsid w:val="00824599"/>
    <w:rsid w:val="00824629"/>
    <w:rsid w:val="00824CA4"/>
    <w:rsid w:val="008252FE"/>
    <w:rsid w:val="008254B7"/>
    <w:rsid w:val="00825F49"/>
    <w:rsid w:val="008263C7"/>
    <w:rsid w:val="008268FB"/>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07CE"/>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5FC"/>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B7F69"/>
    <w:rsid w:val="008C1C47"/>
    <w:rsid w:val="008C2580"/>
    <w:rsid w:val="008C4346"/>
    <w:rsid w:val="008C4583"/>
    <w:rsid w:val="008C46EC"/>
    <w:rsid w:val="008C4C7C"/>
    <w:rsid w:val="008C5238"/>
    <w:rsid w:val="008C78D1"/>
    <w:rsid w:val="008C7D0B"/>
    <w:rsid w:val="008D0471"/>
    <w:rsid w:val="008D1317"/>
    <w:rsid w:val="008D1C7E"/>
    <w:rsid w:val="008D1F4A"/>
    <w:rsid w:val="008D2364"/>
    <w:rsid w:val="008D2499"/>
    <w:rsid w:val="008D2607"/>
    <w:rsid w:val="008D2AD1"/>
    <w:rsid w:val="008D2B95"/>
    <w:rsid w:val="008D3524"/>
    <w:rsid w:val="008D3BFD"/>
    <w:rsid w:val="008D4398"/>
    <w:rsid w:val="008D4576"/>
    <w:rsid w:val="008D676D"/>
    <w:rsid w:val="008D7889"/>
    <w:rsid w:val="008D7A29"/>
    <w:rsid w:val="008E106B"/>
    <w:rsid w:val="008E1EE8"/>
    <w:rsid w:val="008E2992"/>
    <w:rsid w:val="008E2A69"/>
    <w:rsid w:val="008E5586"/>
    <w:rsid w:val="008E633B"/>
    <w:rsid w:val="008E6D07"/>
    <w:rsid w:val="008F2818"/>
    <w:rsid w:val="008F360C"/>
    <w:rsid w:val="008F3D0B"/>
    <w:rsid w:val="008F3E44"/>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5FD2"/>
    <w:rsid w:val="009363BC"/>
    <w:rsid w:val="00937083"/>
    <w:rsid w:val="00937DB1"/>
    <w:rsid w:val="00940992"/>
    <w:rsid w:val="00941C14"/>
    <w:rsid w:val="00942DB9"/>
    <w:rsid w:val="00942EC2"/>
    <w:rsid w:val="009433B1"/>
    <w:rsid w:val="00943EE9"/>
    <w:rsid w:val="0094414C"/>
    <w:rsid w:val="00944CE9"/>
    <w:rsid w:val="0094571C"/>
    <w:rsid w:val="00946694"/>
    <w:rsid w:val="00947540"/>
    <w:rsid w:val="0094756A"/>
    <w:rsid w:val="00950725"/>
    <w:rsid w:val="0095097E"/>
    <w:rsid w:val="0095162D"/>
    <w:rsid w:val="00953877"/>
    <w:rsid w:val="0095463F"/>
    <w:rsid w:val="0095533F"/>
    <w:rsid w:val="00955A30"/>
    <w:rsid w:val="00956088"/>
    <w:rsid w:val="00956C78"/>
    <w:rsid w:val="009579BC"/>
    <w:rsid w:val="0096064D"/>
    <w:rsid w:val="009613E7"/>
    <w:rsid w:val="00961A5D"/>
    <w:rsid w:val="00962530"/>
    <w:rsid w:val="00962841"/>
    <w:rsid w:val="00962A86"/>
    <w:rsid w:val="00962C6B"/>
    <w:rsid w:val="0096321C"/>
    <w:rsid w:val="00964773"/>
    <w:rsid w:val="009653EA"/>
    <w:rsid w:val="00966459"/>
    <w:rsid w:val="009674C0"/>
    <w:rsid w:val="009677C5"/>
    <w:rsid w:val="00967968"/>
    <w:rsid w:val="00970062"/>
    <w:rsid w:val="009700AE"/>
    <w:rsid w:val="009702B9"/>
    <w:rsid w:val="00970659"/>
    <w:rsid w:val="00970C1D"/>
    <w:rsid w:val="009712BA"/>
    <w:rsid w:val="009736B4"/>
    <w:rsid w:val="009736F6"/>
    <w:rsid w:val="00973743"/>
    <w:rsid w:val="00974049"/>
    <w:rsid w:val="009748AF"/>
    <w:rsid w:val="00974C4D"/>
    <w:rsid w:val="00974D3D"/>
    <w:rsid w:val="0097535B"/>
    <w:rsid w:val="00975BE6"/>
    <w:rsid w:val="009762D1"/>
    <w:rsid w:val="00976EB9"/>
    <w:rsid w:val="00977140"/>
    <w:rsid w:val="009771EA"/>
    <w:rsid w:val="0097771B"/>
    <w:rsid w:val="0097784F"/>
    <w:rsid w:val="00977BFB"/>
    <w:rsid w:val="00980000"/>
    <w:rsid w:val="009807FC"/>
    <w:rsid w:val="009809B7"/>
    <w:rsid w:val="00981451"/>
    <w:rsid w:val="0098187E"/>
    <w:rsid w:val="00982682"/>
    <w:rsid w:val="00983173"/>
    <w:rsid w:val="00985108"/>
    <w:rsid w:val="00985329"/>
    <w:rsid w:val="0098539A"/>
    <w:rsid w:val="0098582E"/>
    <w:rsid w:val="00985905"/>
    <w:rsid w:val="009867AE"/>
    <w:rsid w:val="00987159"/>
    <w:rsid w:val="0098739F"/>
    <w:rsid w:val="00987E05"/>
    <w:rsid w:val="00990BA8"/>
    <w:rsid w:val="00992ACF"/>
    <w:rsid w:val="00993052"/>
    <w:rsid w:val="009945BF"/>
    <w:rsid w:val="00994EF8"/>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128"/>
    <w:rsid w:val="009D17AE"/>
    <w:rsid w:val="009D2AF8"/>
    <w:rsid w:val="009D30F9"/>
    <w:rsid w:val="009D377A"/>
    <w:rsid w:val="009D3969"/>
    <w:rsid w:val="009D3EF1"/>
    <w:rsid w:val="009D491D"/>
    <w:rsid w:val="009D4F55"/>
    <w:rsid w:val="009D5718"/>
    <w:rsid w:val="009D58F0"/>
    <w:rsid w:val="009D5D19"/>
    <w:rsid w:val="009D73A9"/>
    <w:rsid w:val="009D7756"/>
    <w:rsid w:val="009E08E1"/>
    <w:rsid w:val="009E0A77"/>
    <w:rsid w:val="009E1096"/>
    <w:rsid w:val="009E1152"/>
    <w:rsid w:val="009E1774"/>
    <w:rsid w:val="009E33B7"/>
    <w:rsid w:val="009E4077"/>
    <w:rsid w:val="009E5634"/>
    <w:rsid w:val="009E5CB3"/>
    <w:rsid w:val="009E5FE0"/>
    <w:rsid w:val="009E5FF6"/>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5F2"/>
    <w:rsid w:val="00A21E53"/>
    <w:rsid w:val="00A2336E"/>
    <w:rsid w:val="00A23605"/>
    <w:rsid w:val="00A2366C"/>
    <w:rsid w:val="00A241F3"/>
    <w:rsid w:val="00A247C5"/>
    <w:rsid w:val="00A2555A"/>
    <w:rsid w:val="00A2718D"/>
    <w:rsid w:val="00A27B92"/>
    <w:rsid w:val="00A27BDD"/>
    <w:rsid w:val="00A30413"/>
    <w:rsid w:val="00A306A9"/>
    <w:rsid w:val="00A31394"/>
    <w:rsid w:val="00A31790"/>
    <w:rsid w:val="00A32248"/>
    <w:rsid w:val="00A326EE"/>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230"/>
    <w:rsid w:val="00A633D0"/>
    <w:rsid w:val="00A64531"/>
    <w:rsid w:val="00A65754"/>
    <w:rsid w:val="00A6780F"/>
    <w:rsid w:val="00A67E05"/>
    <w:rsid w:val="00A67F31"/>
    <w:rsid w:val="00A70776"/>
    <w:rsid w:val="00A71541"/>
    <w:rsid w:val="00A71A97"/>
    <w:rsid w:val="00A72A7F"/>
    <w:rsid w:val="00A72A8C"/>
    <w:rsid w:val="00A72C3C"/>
    <w:rsid w:val="00A7533D"/>
    <w:rsid w:val="00A75B60"/>
    <w:rsid w:val="00A76C2E"/>
    <w:rsid w:val="00A77A26"/>
    <w:rsid w:val="00A80423"/>
    <w:rsid w:val="00A8136A"/>
    <w:rsid w:val="00A81B4F"/>
    <w:rsid w:val="00A81FC3"/>
    <w:rsid w:val="00A82346"/>
    <w:rsid w:val="00A825F3"/>
    <w:rsid w:val="00A83665"/>
    <w:rsid w:val="00A83CEF"/>
    <w:rsid w:val="00A83D5D"/>
    <w:rsid w:val="00A84A96"/>
    <w:rsid w:val="00A84C08"/>
    <w:rsid w:val="00A859E6"/>
    <w:rsid w:val="00A85A74"/>
    <w:rsid w:val="00A86FC4"/>
    <w:rsid w:val="00A9077A"/>
    <w:rsid w:val="00A90CB1"/>
    <w:rsid w:val="00A92FF5"/>
    <w:rsid w:val="00A940FD"/>
    <w:rsid w:val="00A94A4B"/>
    <w:rsid w:val="00A955E9"/>
    <w:rsid w:val="00A95CB5"/>
    <w:rsid w:val="00A97364"/>
    <w:rsid w:val="00A9740D"/>
    <w:rsid w:val="00A97F4C"/>
    <w:rsid w:val="00AA01E3"/>
    <w:rsid w:val="00AA0999"/>
    <w:rsid w:val="00AA113E"/>
    <w:rsid w:val="00AA1167"/>
    <w:rsid w:val="00AA1699"/>
    <w:rsid w:val="00AA2D40"/>
    <w:rsid w:val="00AA3269"/>
    <w:rsid w:val="00AA3F6F"/>
    <w:rsid w:val="00AA5273"/>
    <w:rsid w:val="00AA5834"/>
    <w:rsid w:val="00AA62C0"/>
    <w:rsid w:val="00AA7FEC"/>
    <w:rsid w:val="00AB0123"/>
    <w:rsid w:val="00AB1FBA"/>
    <w:rsid w:val="00AB29E6"/>
    <w:rsid w:val="00AB4B36"/>
    <w:rsid w:val="00AB4F19"/>
    <w:rsid w:val="00AB6258"/>
    <w:rsid w:val="00AB678C"/>
    <w:rsid w:val="00AB6CFA"/>
    <w:rsid w:val="00AB78A1"/>
    <w:rsid w:val="00AB7964"/>
    <w:rsid w:val="00AC0282"/>
    <w:rsid w:val="00AC0610"/>
    <w:rsid w:val="00AC1305"/>
    <w:rsid w:val="00AC17B7"/>
    <w:rsid w:val="00AC1F71"/>
    <w:rsid w:val="00AC2A25"/>
    <w:rsid w:val="00AC326A"/>
    <w:rsid w:val="00AC336F"/>
    <w:rsid w:val="00AC389E"/>
    <w:rsid w:val="00AC39E0"/>
    <w:rsid w:val="00AC3D3D"/>
    <w:rsid w:val="00AC415B"/>
    <w:rsid w:val="00AC445C"/>
    <w:rsid w:val="00AC4931"/>
    <w:rsid w:val="00AC4BF6"/>
    <w:rsid w:val="00AC5316"/>
    <w:rsid w:val="00AC53D5"/>
    <w:rsid w:val="00AC61E1"/>
    <w:rsid w:val="00AC7A1D"/>
    <w:rsid w:val="00AD0175"/>
    <w:rsid w:val="00AD1157"/>
    <w:rsid w:val="00AD1C20"/>
    <w:rsid w:val="00AD1C21"/>
    <w:rsid w:val="00AD28BC"/>
    <w:rsid w:val="00AD2948"/>
    <w:rsid w:val="00AD3004"/>
    <w:rsid w:val="00AD4197"/>
    <w:rsid w:val="00AD454A"/>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02B2"/>
    <w:rsid w:val="00B01DF8"/>
    <w:rsid w:val="00B01E1C"/>
    <w:rsid w:val="00B0253E"/>
    <w:rsid w:val="00B026A1"/>
    <w:rsid w:val="00B026AE"/>
    <w:rsid w:val="00B02DE8"/>
    <w:rsid w:val="00B0321C"/>
    <w:rsid w:val="00B035DF"/>
    <w:rsid w:val="00B03AC0"/>
    <w:rsid w:val="00B04317"/>
    <w:rsid w:val="00B04707"/>
    <w:rsid w:val="00B049AE"/>
    <w:rsid w:val="00B05C4F"/>
    <w:rsid w:val="00B06D97"/>
    <w:rsid w:val="00B107BC"/>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30A"/>
    <w:rsid w:val="00B55A33"/>
    <w:rsid w:val="00B56CC3"/>
    <w:rsid w:val="00B60346"/>
    <w:rsid w:val="00B60BEF"/>
    <w:rsid w:val="00B60D93"/>
    <w:rsid w:val="00B6141E"/>
    <w:rsid w:val="00B61F9C"/>
    <w:rsid w:val="00B62F6D"/>
    <w:rsid w:val="00B63143"/>
    <w:rsid w:val="00B63C2A"/>
    <w:rsid w:val="00B65F18"/>
    <w:rsid w:val="00B66665"/>
    <w:rsid w:val="00B67D71"/>
    <w:rsid w:val="00B7055B"/>
    <w:rsid w:val="00B706AC"/>
    <w:rsid w:val="00B70934"/>
    <w:rsid w:val="00B709E6"/>
    <w:rsid w:val="00B71987"/>
    <w:rsid w:val="00B720D8"/>
    <w:rsid w:val="00B7269B"/>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661"/>
    <w:rsid w:val="00B90870"/>
    <w:rsid w:val="00B90906"/>
    <w:rsid w:val="00B90C39"/>
    <w:rsid w:val="00B915C1"/>
    <w:rsid w:val="00B91F2C"/>
    <w:rsid w:val="00B92B2C"/>
    <w:rsid w:val="00B933FB"/>
    <w:rsid w:val="00B9348E"/>
    <w:rsid w:val="00B93635"/>
    <w:rsid w:val="00B93C98"/>
    <w:rsid w:val="00B94D5A"/>
    <w:rsid w:val="00B95158"/>
    <w:rsid w:val="00B952F9"/>
    <w:rsid w:val="00B9580D"/>
    <w:rsid w:val="00B95F15"/>
    <w:rsid w:val="00B96118"/>
    <w:rsid w:val="00B964C9"/>
    <w:rsid w:val="00B96B52"/>
    <w:rsid w:val="00B96BCC"/>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4C3E"/>
    <w:rsid w:val="00BC54C5"/>
    <w:rsid w:val="00BC586A"/>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7AF"/>
    <w:rsid w:val="00BD68C9"/>
    <w:rsid w:val="00BD69A5"/>
    <w:rsid w:val="00BD69F4"/>
    <w:rsid w:val="00BD72B3"/>
    <w:rsid w:val="00BD7325"/>
    <w:rsid w:val="00BD7C66"/>
    <w:rsid w:val="00BD7C6D"/>
    <w:rsid w:val="00BE0B7E"/>
    <w:rsid w:val="00BE0F05"/>
    <w:rsid w:val="00BE1131"/>
    <w:rsid w:val="00BE26C3"/>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20F"/>
    <w:rsid w:val="00BF4B84"/>
    <w:rsid w:val="00BF4C17"/>
    <w:rsid w:val="00BF4F49"/>
    <w:rsid w:val="00BF7307"/>
    <w:rsid w:val="00BF7796"/>
    <w:rsid w:val="00BF7BF2"/>
    <w:rsid w:val="00C003E0"/>
    <w:rsid w:val="00C009AE"/>
    <w:rsid w:val="00C00A5D"/>
    <w:rsid w:val="00C0148E"/>
    <w:rsid w:val="00C02106"/>
    <w:rsid w:val="00C02596"/>
    <w:rsid w:val="00C02BCD"/>
    <w:rsid w:val="00C037BE"/>
    <w:rsid w:val="00C04B21"/>
    <w:rsid w:val="00C05428"/>
    <w:rsid w:val="00C06334"/>
    <w:rsid w:val="00C06A05"/>
    <w:rsid w:val="00C072E5"/>
    <w:rsid w:val="00C1094E"/>
    <w:rsid w:val="00C10A28"/>
    <w:rsid w:val="00C12159"/>
    <w:rsid w:val="00C126D9"/>
    <w:rsid w:val="00C1357C"/>
    <w:rsid w:val="00C141C7"/>
    <w:rsid w:val="00C14B4B"/>
    <w:rsid w:val="00C16B9E"/>
    <w:rsid w:val="00C16D34"/>
    <w:rsid w:val="00C178A8"/>
    <w:rsid w:val="00C179DB"/>
    <w:rsid w:val="00C205F9"/>
    <w:rsid w:val="00C21DCA"/>
    <w:rsid w:val="00C22D32"/>
    <w:rsid w:val="00C240B1"/>
    <w:rsid w:val="00C2420E"/>
    <w:rsid w:val="00C24A3C"/>
    <w:rsid w:val="00C258A2"/>
    <w:rsid w:val="00C25983"/>
    <w:rsid w:val="00C25C51"/>
    <w:rsid w:val="00C26249"/>
    <w:rsid w:val="00C27828"/>
    <w:rsid w:val="00C27F50"/>
    <w:rsid w:val="00C3011A"/>
    <w:rsid w:val="00C30236"/>
    <w:rsid w:val="00C30F63"/>
    <w:rsid w:val="00C31694"/>
    <w:rsid w:val="00C320A8"/>
    <w:rsid w:val="00C32951"/>
    <w:rsid w:val="00C32FBE"/>
    <w:rsid w:val="00C33079"/>
    <w:rsid w:val="00C330F5"/>
    <w:rsid w:val="00C338AB"/>
    <w:rsid w:val="00C3397B"/>
    <w:rsid w:val="00C33FFC"/>
    <w:rsid w:val="00C34304"/>
    <w:rsid w:val="00C34539"/>
    <w:rsid w:val="00C34588"/>
    <w:rsid w:val="00C34660"/>
    <w:rsid w:val="00C3484E"/>
    <w:rsid w:val="00C3712F"/>
    <w:rsid w:val="00C37C84"/>
    <w:rsid w:val="00C40160"/>
    <w:rsid w:val="00C40165"/>
    <w:rsid w:val="00C40D00"/>
    <w:rsid w:val="00C40F75"/>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5035"/>
    <w:rsid w:val="00C565E1"/>
    <w:rsid w:val="00C56743"/>
    <w:rsid w:val="00C56FF6"/>
    <w:rsid w:val="00C57048"/>
    <w:rsid w:val="00C57550"/>
    <w:rsid w:val="00C579F3"/>
    <w:rsid w:val="00C57A35"/>
    <w:rsid w:val="00C57A4A"/>
    <w:rsid w:val="00C57A7A"/>
    <w:rsid w:val="00C616EC"/>
    <w:rsid w:val="00C617B6"/>
    <w:rsid w:val="00C61805"/>
    <w:rsid w:val="00C62442"/>
    <w:rsid w:val="00C62946"/>
    <w:rsid w:val="00C62F40"/>
    <w:rsid w:val="00C64484"/>
    <w:rsid w:val="00C646FA"/>
    <w:rsid w:val="00C66F25"/>
    <w:rsid w:val="00C7004E"/>
    <w:rsid w:val="00C714EA"/>
    <w:rsid w:val="00C72833"/>
    <w:rsid w:val="00C728AB"/>
    <w:rsid w:val="00C72B36"/>
    <w:rsid w:val="00C74F64"/>
    <w:rsid w:val="00C76BBD"/>
    <w:rsid w:val="00C779CC"/>
    <w:rsid w:val="00C77ADE"/>
    <w:rsid w:val="00C80138"/>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673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4369"/>
    <w:rsid w:val="00CC57FE"/>
    <w:rsid w:val="00CC593E"/>
    <w:rsid w:val="00CC5A6A"/>
    <w:rsid w:val="00CC7C4D"/>
    <w:rsid w:val="00CD0A54"/>
    <w:rsid w:val="00CD2C4E"/>
    <w:rsid w:val="00CD3774"/>
    <w:rsid w:val="00CD382D"/>
    <w:rsid w:val="00CD4658"/>
    <w:rsid w:val="00CD4D45"/>
    <w:rsid w:val="00CD57C4"/>
    <w:rsid w:val="00CD584D"/>
    <w:rsid w:val="00CD5878"/>
    <w:rsid w:val="00CD58D5"/>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5A9F"/>
    <w:rsid w:val="00CE63B5"/>
    <w:rsid w:val="00CE63FE"/>
    <w:rsid w:val="00CE741C"/>
    <w:rsid w:val="00CF032B"/>
    <w:rsid w:val="00CF2408"/>
    <w:rsid w:val="00CF28EA"/>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4721"/>
    <w:rsid w:val="00D04BC4"/>
    <w:rsid w:val="00D05BDF"/>
    <w:rsid w:val="00D060C9"/>
    <w:rsid w:val="00D0629C"/>
    <w:rsid w:val="00D0631E"/>
    <w:rsid w:val="00D0650E"/>
    <w:rsid w:val="00D07103"/>
    <w:rsid w:val="00D10153"/>
    <w:rsid w:val="00D10876"/>
    <w:rsid w:val="00D10A60"/>
    <w:rsid w:val="00D11024"/>
    <w:rsid w:val="00D12DC2"/>
    <w:rsid w:val="00D13946"/>
    <w:rsid w:val="00D13A65"/>
    <w:rsid w:val="00D13F01"/>
    <w:rsid w:val="00D157C9"/>
    <w:rsid w:val="00D15B23"/>
    <w:rsid w:val="00D15B31"/>
    <w:rsid w:val="00D160D9"/>
    <w:rsid w:val="00D16848"/>
    <w:rsid w:val="00D17757"/>
    <w:rsid w:val="00D17B7D"/>
    <w:rsid w:val="00D203F8"/>
    <w:rsid w:val="00D2093A"/>
    <w:rsid w:val="00D20C47"/>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0B3"/>
    <w:rsid w:val="00D31CDD"/>
    <w:rsid w:val="00D322AB"/>
    <w:rsid w:val="00D33030"/>
    <w:rsid w:val="00D33457"/>
    <w:rsid w:val="00D338F2"/>
    <w:rsid w:val="00D37279"/>
    <w:rsid w:val="00D37F7E"/>
    <w:rsid w:val="00D40914"/>
    <w:rsid w:val="00D40A15"/>
    <w:rsid w:val="00D41AE6"/>
    <w:rsid w:val="00D43473"/>
    <w:rsid w:val="00D43798"/>
    <w:rsid w:val="00D43935"/>
    <w:rsid w:val="00D43AF1"/>
    <w:rsid w:val="00D45D25"/>
    <w:rsid w:val="00D460D9"/>
    <w:rsid w:val="00D462F1"/>
    <w:rsid w:val="00D467E3"/>
    <w:rsid w:val="00D476A1"/>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04"/>
    <w:rsid w:val="00D56F17"/>
    <w:rsid w:val="00D57085"/>
    <w:rsid w:val="00D60688"/>
    <w:rsid w:val="00D608A5"/>
    <w:rsid w:val="00D61B3C"/>
    <w:rsid w:val="00D62410"/>
    <w:rsid w:val="00D62825"/>
    <w:rsid w:val="00D62F02"/>
    <w:rsid w:val="00D63071"/>
    <w:rsid w:val="00D63183"/>
    <w:rsid w:val="00D64C70"/>
    <w:rsid w:val="00D651D4"/>
    <w:rsid w:val="00D65454"/>
    <w:rsid w:val="00D6599B"/>
    <w:rsid w:val="00D65EA1"/>
    <w:rsid w:val="00D70C1A"/>
    <w:rsid w:val="00D70E08"/>
    <w:rsid w:val="00D71FCA"/>
    <w:rsid w:val="00D72270"/>
    <w:rsid w:val="00D7255A"/>
    <w:rsid w:val="00D7311A"/>
    <w:rsid w:val="00D738D6"/>
    <w:rsid w:val="00D73A25"/>
    <w:rsid w:val="00D74015"/>
    <w:rsid w:val="00D7424B"/>
    <w:rsid w:val="00D74394"/>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022"/>
    <w:rsid w:val="00D831B5"/>
    <w:rsid w:val="00D8439F"/>
    <w:rsid w:val="00D84FC6"/>
    <w:rsid w:val="00D857E8"/>
    <w:rsid w:val="00D85A1D"/>
    <w:rsid w:val="00D87289"/>
    <w:rsid w:val="00D87E00"/>
    <w:rsid w:val="00D87EEE"/>
    <w:rsid w:val="00D912B0"/>
    <w:rsid w:val="00D9134D"/>
    <w:rsid w:val="00D91405"/>
    <w:rsid w:val="00D919C4"/>
    <w:rsid w:val="00D91BC1"/>
    <w:rsid w:val="00D9248D"/>
    <w:rsid w:val="00D92C7D"/>
    <w:rsid w:val="00D92D20"/>
    <w:rsid w:val="00D93B4C"/>
    <w:rsid w:val="00D93D86"/>
    <w:rsid w:val="00D95463"/>
    <w:rsid w:val="00D9596F"/>
    <w:rsid w:val="00D96C11"/>
    <w:rsid w:val="00D96F4E"/>
    <w:rsid w:val="00D97011"/>
    <w:rsid w:val="00D97C63"/>
    <w:rsid w:val="00DA0FEF"/>
    <w:rsid w:val="00DA33A5"/>
    <w:rsid w:val="00DA4702"/>
    <w:rsid w:val="00DA4C43"/>
    <w:rsid w:val="00DA5E38"/>
    <w:rsid w:val="00DA6363"/>
    <w:rsid w:val="00DA6832"/>
    <w:rsid w:val="00DA7A03"/>
    <w:rsid w:val="00DA7F91"/>
    <w:rsid w:val="00DB01C3"/>
    <w:rsid w:val="00DB079A"/>
    <w:rsid w:val="00DB1818"/>
    <w:rsid w:val="00DB1E4B"/>
    <w:rsid w:val="00DB2778"/>
    <w:rsid w:val="00DB2D49"/>
    <w:rsid w:val="00DB4672"/>
    <w:rsid w:val="00DB486A"/>
    <w:rsid w:val="00DB551C"/>
    <w:rsid w:val="00DB5F5D"/>
    <w:rsid w:val="00DB6991"/>
    <w:rsid w:val="00DB6BDE"/>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2D6"/>
    <w:rsid w:val="00DC6BAC"/>
    <w:rsid w:val="00DC7018"/>
    <w:rsid w:val="00DC7231"/>
    <w:rsid w:val="00DD0513"/>
    <w:rsid w:val="00DD11F0"/>
    <w:rsid w:val="00DD12DA"/>
    <w:rsid w:val="00DD170F"/>
    <w:rsid w:val="00DD1CFB"/>
    <w:rsid w:val="00DD2560"/>
    <w:rsid w:val="00DD389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2FDD"/>
    <w:rsid w:val="00E03F1B"/>
    <w:rsid w:val="00E0437A"/>
    <w:rsid w:val="00E04692"/>
    <w:rsid w:val="00E04CC9"/>
    <w:rsid w:val="00E05E91"/>
    <w:rsid w:val="00E0606A"/>
    <w:rsid w:val="00E07290"/>
    <w:rsid w:val="00E07AE1"/>
    <w:rsid w:val="00E11B9A"/>
    <w:rsid w:val="00E12540"/>
    <w:rsid w:val="00E12652"/>
    <w:rsid w:val="00E12B71"/>
    <w:rsid w:val="00E13266"/>
    <w:rsid w:val="00E13585"/>
    <w:rsid w:val="00E135AE"/>
    <w:rsid w:val="00E14A62"/>
    <w:rsid w:val="00E150FE"/>
    <w:rsid w:val="00E1512A"/>
    <w:rsid w:val="00E15210"/>
    <w:rsid w:val="00E15B6A"/>
    <w:rsid w:val="00E17C46"/>
    <w:rsid w:val="00E20D04"/>
    <w:rsid w:val="00E21573"/>
    <w:rsid w:val="00E21A6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195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17B"/>
    <w:rsid w:val="00E46370"/>
    <w:rsid w:val="00E464AA"/>
    <w:rsid w:val="00E46A1C"/>
    <w:rsid w:val="00E47F1E"/>
    <w:rsid w:val="00E5035B"/>
    <w:rsid w:val="00E517FE"/>
    <w:rsid w:val="00E51C99"/>
    <w:rsid w:val="00E51EF0"/>
    <w:rsid w:val="00E520AF"/>
    <w:rsid w:val="00E525F4"/>
    <w:rsid w:val="00E527EF"/>
    <w:rsid w:val="00E53CCA"/>
    <w:rsid w:val="00E54057"/>
    <w:rsid w:val="00E541C6"/>
    <w:rsid w:val="00E54913"/>
    <w:rsid w:val="00E54A4C"/>
    <w:rsid w:val="00E5641C"/>
    <w:rsid w:val="00E5663E"/>
    <w:rsid w:val="00E578F6"/>
    <w:rsid w:val="00E60110"/>
    <w:rsid w:val="00E604D7"/>
    <w:rsid w:val="00E611FE"/>
    <w:rsid w:val="00E61908"/>
    <w:rsid w:val="00E61AEB"/>
    <w:rsid w:val="00E61B3A"/>
    <w:rsid w:val="00E63429"/>
    <w:rsid w:val="00E65304"/>
    <w:rsid w:val="00E657FE"/>
    <w:rsid w:val="00E66191"/>
    <w:rsid w:val="00E66A0D"/>
    <w:rsid w:val="00E674C2"/>
    <w:rsid w:val="00E675BA"/>
    <w:rsid w:val="00E6760D"/>
    <w:rsid w:val="00E67900"/>
    <w:rsid w:val="00E72AC4"/>
    <w:rsid w:val="00E72F69"/>
    <w:rsid w:val="00E73A47"/>
    <w:rsid w:val="00E73C8D"/>
    <w:rsid w:val="00E75021"/>
    <w:rsid w:val="00E750F9"/>
    <w:rsid w:val="00E7625D"/>
    <w:rsid w:val="00E76409"/>
    <w:rsid w:val="00E76694"/>
    <w:rsid w:val="00E770C1"/>
    <w:rsid w:val="00E77645"/>
    <w:rsid w:val="00E77ACB"/>
    <w:rsid w:val="00E77AD7"/>
    <w:rsid w:val="00E807A9"/>
    <w:rsid w:val="00E80EED"/>
    <w:rsid w:val="00E81545"/>
    <w:rsid w:val="00E815BF"/>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506"/>
    <w:rsid w:val="00E93519"/>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58D"/>
    <w:rsid w:val="00EB263B"/>
    <w:rsid w:val="00EB2AF4"/>
    <w:rsid w:val="00EB2E9F"/>
    <w:rsid w:val="00EB311F"/>
    <w:rsid w:val="00EB3CFF"/>
    <w:rsid w:val="00EB3EC1"/>
    <w:rsid w:val="00EB5286"/>
    <w:rsid w:val="00EB61D8"/>
    <w:rsid w:val="00EB7DA3"/>
    <w:rsid w:val="00EC02C6"/>
    <w:rsid w:val="00EC1A5A"/>
    <w:rsid w:val="00EC1D98"/>
    <w:rsid w:val="00EC247A"/>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216D"/>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52C"/>
    <w:rsid w:val="00F04712"/>
    <w:rsid w:val="00F0479E"/>
    <w:rsid w:val="00F052A9"/>
    <w:rsid w:val="00F05DAE"/>
    <w:rsid w:val="00F05F1C"/>
    <w:rsid w:val="00F0648D"/>
    <w:rsid w:val="00F06EA8"/>
    <w:rsid w:val="00F07E02"/>
    <w:rsid w:val="00F10382"/>
    <w:rsid w:val="00F103C9"/>
    <w:rsid w:val="00F11B4A"/>
    <w:rsid w:val="00F122D6"/>
    <w:rsid w:val="00F125EE"/>
    <w:rsid w:val="00F12FB5"/>
    <w:rsid w:val="00F145E0"/>
    <w:rsid w:val="00F14C97"/>
    <w:rsid w:val="00F15122"/>
    <w:rsid w:val="00F15430"/>
    <w:rsid w:val="00F1677B"/>
    <w:rsid w:val="00F16AFD"/>
    <w:rsid w:val="00F16E56"/>
    <w:rsid w:val="00F174EE"/>
    <w:rsid w:val="00F17828"/>
    <w:rsid w:val="00F2016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4C88"/>
    <w:rsid w:val="00F25AB6"/>
    <w:rsid w:val="00F25D51"/>
    <w:rsid w:val="00F26E8B"/>
    <w:rsid w:val="00F27003"/>
    <w:rsid w:val="00F27F54"/>
    <w:rsid w:val="00F30D25"/>
    <w:rsid w:val="00F31D6F"/>
    <w:rsid w:val="00F32108"/>
    <w:rsid w:val="00F322A5"/>
    <w:rsid w:val="00F32B60"/>
    <w:rsid w:val="00F32C10"/>
    <w:rsid w:val="00F33128"/>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2314"/>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77B09"/>
    <w:rsid w:val="00F81DA6"/>
    <w:rsid w:val="00F82392"/>
    <w:rsid w:val="00F825AC"/>
    <w:rsid w:val="00F83118"/>
    <w:rsid w:val="00F83284"/>
    <w:rsid w:val="00F83323"/>
    <w:rsid w:val="00F83F52"/>
    <w:rsid w:val="00F84868"/>
    <w:rsid w:val="00F84945"/>
    <w:rsid w:val="00F84CAA"/>
    <w:rsid w:val="00F8500C"/>
    <w:rsid w:val="00F856C2"/>
    <w:rsid w:val="00F85B77"/>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63C"/>
    <w:rsid w:val="00F958D8"/>
    <w:rsid w:val="00F962B9"/>
    <w:rsid w:val="00F96ABB"/>
    <w:rsid w:val="00F96C70"/>
    <w:rsid w:val="00F971F5"/>
    <w:rsid w:val="00F9755F"/>
    <w:rsid w:val="00F97669"/>
    <w:rsid w:val="00F97B07"/>
    <w:rsid w:val="00F97B43"/>
    <w:rsid w:val="00FA124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6A0"/>
    <w:rsid w:val="00FB0BDB"/>
    <w:rsid w:val="00FB37B9"/>
    <w:rsid w:val="00FB38DD"/>
    <w:rsid w:val="00FB4130"/>
    <w:rsid w:val="00FB452D"/>
    <w:rsid w:val="00FB4961"/>
    <w:rsid w:val="00FB4EED"/>
    <w:rsid w:val="00FB5598"/>
    <w:rsid w:val="00FB564F"/>
    <w:rsid w:val="00FB5E92"/>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10"/>
    <w:rsid w:val="00FC6D6B"/>
    <w:rsid w:val="00FC7A23"/>
    <w:rsid w:val="00FD021A"/>
    <w:rsid w:val="00FD1F6E"/>
    <w:rsid w:val="00FD276A"/>
    <w:rsid w:val="00FD351C"/>
    <w:rsid w:val="00FD39FD"/>
    <w:rsid w:val="00FD3D64"/>
    <w:rsid w:val="00FD43BE"/>
    <w:rsid w:val="00FD496A"/>
    <w:rsid w:val="00FD5834"/>
    <w:rsid w:val="00FD63EF"/>
    <w:rsid w:val="00FD7419"/>
    <w:rsid w:val="00FD7426"/>
    <w:rsid w:val="00FE124A"/>
    <w:rsid w:val="00FE14A5"/>
    <w:rsid w:val="00FE1B5A"/>
    <w:rsid w:val="00FE20F7"/>
    <w:rsid w:val="00FE320A"/>
    <w:rsid w:val="00FE3456"/>
    <w:rsid w:val="00FE4FD1"/>
    <w:rsid w:val="00FE53B6"/>
    <w:rsid w:val="00FE5FE5"/>
    <w:rsid w:val="00FE6016"/>
    <w:rsid w:val="00FE6D87"/>
    <w:rsid w:val="00FE7172"/>
    <w:rsid w:val="00FF0737"/>
    <w:rsid w:val="00FF133A"/>
    <w:rsid w:val="00FF1FBB"/>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Body Text" w:qFormat="1"/>
    <w:lsdException w:name="Subtitle" w:qFormat="1"/>
    <w:lsdException w:name="Body Text 2" w:qFormat="1"/>
    <w:lsdException w:name="Body Text 3" w:qFormat="1"/>
    <w:lsdException w:name="Strong" w:uiPriority="22" w:qFormat="1"/>
    <w:lsdException w:name="Emphasis" w:uiPriority="20"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qFormat/>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qFormat/>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qFormat/>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qFormat/>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aliases w:val="Editor's Noteormal,EN"/>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qFormat/>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qFormat/>
    <w:rsid w:val="002826BE"/>
    <w:pPr>
      <w:ind w:left="284"/>
    </w:pPr>
  </w:style>
  <w:style w:type="paragraph" w:styleId="Index1">
    <w:name w:val="index 1"/>
    <w:basedOn w:val="Normal"/>
    <w:qFormat/>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link w:val="ListBullet2Char"/>
    <w:qForma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qForma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qFormat/>
    <w:rsid w:val="00E82967"/>
    <w:rPr>
      <w:rFonts w:ascii="Arial" w:eastAsia="Times New Roman" w:hAnsi="Arial"/>
      <w:sz w:val="36"/>
    </w:rPr>
  </w:style>
  <w:style w:type="character" w:customStyle="1" w:styleId="Heading5Char">
    <w:name w:val="Heading 5 Char"/>
    <w:basedOn w:val="DefaultParagraphFont"/>
    <w:link w:val="Heading5"/>
    <w:qFormat/>
    <w:rsid w:val="00E82967"/>
    <w:rPr>
      <w:rFonts w:ascii="Arial" w:eastAsia="Times New Roman" w:hAnsi="Arial"/>
      <w:sz w:val="22"/>
    </w:rPr>
  </w:style>
  <w:style w:type="character" w:customStyle="1" w:styleId="Heading6Char">
    <w:name w:val="Heading 6 Char"/>
    <w:basedOn w:val="DefaultParagraphFont"/>
    <w:link w:val="Heading6"/>
    <w:qFormat/>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qFormat/>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qFormat/>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uiPriority w:val="39"/>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B10">
    <w:name w:val="B10"/>
    <w:basedOn w:val="B5"/>
    <w:link w:val="B10Char"/>
    <w:qFormat/>
    <w:rsid w:val="00541876"/>
    <w:pPr>
      <w:ind w:left="3119"/>
    </w:pPr>
  </w:style>
  <w:style w:type="character" w:customStyle="1" w:styleId="B10Char">
    <w:name w:val="B10 Char"/>
    <w:basedOn w:val="B5Char"/>
    <w:link w:val="B10"/>
    <w:rsid w:val="00541876"/>
    <w:rPr>
      <w:rFonts w:eastAsia="Times New Roman"/>
    </w:rPr>
  </w:style>
  <w:style w:type="paragraph" w:customStyle="1" w:styleId="CRCoverPage">
    <w:name w:val="CR Cover Page"/>
    <w:link w:val="CRCoverPageZchn"/>
    <w:qFormat/>
    <w:rsid w:val="00541876"/>
    <w:pPr>
      <w:spacing w:after="120"/>
    </w:pPr>
    <w:rPr>
      <w:rFonts w:ascii="Arial" w:eastAsia="Times New Roman" w:hAnsi="Arial"/>
      <w:lang w:eastAsia="en-US"/>
    </w:rPr>
  </w:style>
  <w:style w:type="character" w:styleId="Hyperlink">
    <w:name w:val="Hyperlink"/>
    <w:rsid w:val="00541876"/>
    <w:rPr>
      <w:color w:val="0000FF"/>
      <w:u w:val="single"/>
    </w:rPr>
  </w:style>
  <w:style w:type="character" w:customStyle="1" w:styleId="CRCoverPageZchn">
    <w:name w:val="CR Cover Page Zchn"/>
    <w:link w:val="CRCoverPage"/>
    <w:qFormat/>
    <w:locked/>
    <w:rsid w:val="00541876"/>
    <w:rPr>
      <w:rFonts w:ascii="Arial" w:eastAsia="Times New Roman" w:hAnsi="Arial"/>
      <w:lang w:eastAsia="en-US"/>
    </w:rPr>
  </w:style>
  <w:style w:type="paragraph" w:styleId="CommentText">
    <w:name w:val="annotation text"/>
    <w:basedOn w:val="Normal"/>
    <w:link w:val="CommentTextChar"/>
    <w:uiPriority w:val="99"/>
    <w:qFormat/>
    <w:rsid w:val="00541876"/>
  </w:style>
  <w:style w:type="character" w:customStyle="1" w:styleId="CommentTextChar">
    <w:name w:val="Comment Text Char"/>
    <w:basedOn w:val="DefaultParagraphFont"/>
    <w:link w:val="CommentText"/>
    <w:uiPriority w:val="99"/>
    <w:qFormat/>
    <w:rsid w:val="00541876"/>
    <w:rPr>
      <w:rFonts w:eastAsia="Times New Roman"/>
    </w:rPr>
  </w:style>
  <w:style w:type="paragraph" w:styleId="CommentSubject">
    <w:name w:val="annotation subject"/>
    <w:basedOn w:val="CommentText"/>
    <w:next w:val="CommentText"/>
    <w:link w:val="CommentSubjectChar"/>
    <w:qFormat/>
    <w:rsid w:val="00541876"/>
    <w:rPr>
      <w:b/>
      <w:bCs/>
    </w:rPr>
  </w:style>
  <w:style w:type="character" w:customStyle="1" w:styleId="CommentSubjectChar">
    <w:name w:val="Comment Subject Char"/>
    <w:basedOn w:val="CommentTextChar"/>
    <w:link w:val="CommentSubject"/>
    <w:rsid w:val="00541876"/>
    <w:rPr>
      <w:rFonts w:eastAsia="Times New Roman"/>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41876"/>
    <w:pPr>
      <w:ind w:left="720"/>
      <w:contextualSpacing/>
    </w:pPr>
  </w:style>
  <w:style w:type="table" w:customStyle="1" w:styleId="TableGrid10">
    <w:name w:val="Table Grid1"/>
    <w:basedOn w:val="TableNormal"/>
    <w:next w:val="TableGrid"/>
    <w:uiPriority w:val="39"/>
    <w:qFormat/>
    <w:rsid w:val="0054187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41876"/>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541876"/>
  </w:style>
  <w:style w:type="character" w:customStyle="1" w:styleId="CharChar3">
    <w:name w:val="Char Char3"/>
    <w:rsid w:val="00541876"/>
    <w:rPr>
      <w:rFonts w:ascii="Courier New" w:hAnsi="Courier New"/>
      <w:lang w:val="nb-NO"/>
    </w:rPr>
  </w:style>
  <w:style w:type="character" w:customStyle="1" w:styleId="fontstyle01">
    <w:name w:val="fontstyle01"/>
    <w:basedOn w:val="DefaultParagraphFont"/>
    <w:rsid w:val="0054187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418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41876"/>
    <w:rPr>
      <w:rFonts w:ascii="Arial" w:eastAsia="MS Mincho" w:hAnsi="Arial"/>
      <w:sz w:val="24"/>
      <w:szCs w:val="24"/>
      <w:lang w:eastAsia="en-US"/>
    </w:rPr>
  </w:style>
  <w:style w:type="paragraph" w:styleId="BodyText">
    <w:name w:val="Body Text"/>
    <w:basedOn w:val="Normal"/>
    <w:link w:val="BodyTextChar"/>
    <w:qFormat/>
    <w:rsid w:val="00541876"/>
    <w:pPr>
      <w:spacing w:after="120"/>
    </w:pPr>
  </w:style>
  <w:style w:type="character" w:customStyle="1" w:styleId="BodyTextChar">
    <w:name w:val="Body Text Char"/>
    <w:basedOn w:val="DefaultParagraphFont"/>
    <w:link w:val="BodyText"/>
    <w:qFormat/>
    <w:rsid w:val="00541876"/>
    <w:rPr>
      <w:rFonts w:eastAsia="Times New Roman"/>
    </w:rPr>
  </w:style>
  <w:style w:type="character" w:customStyle="1" w:styleId="TALChar">
    <w:name w:val="TAL Char"/>
    <w:qFormat/>
    <w:locked/>
    <w:rsid w:val="00541876"/>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41876"/>
    <w:rPr>
      <w:rFonts w:eastAsia="Times New Roman"/>
    </w:rPr>
  </w:style>
  <w:style w:type="character" w:customStyle="1" w:styleId="B3Car">
    <w:name w:val="B3 Car"/>
    <w:qFormat/>
    <w:rsid w:val="00541876"/>
    <w:rPr>
      <w:rFonts w:ascii="Times New Roman" w:hAnsi="Times New Roman"/>
      <w:lang w:val="en-GB" w:eastAsia="en-US"/>
    </w:rPr>
  </w:style>
  <w:style w:type="paragraph" w:styleId="BodyText3">
    <w:name w:val="Body Text 3"/>
    <w:basedOn w:val="Normal"/>
    <w:link w:val="BodyText3Char"/>
    <w:qFormat/>
    <w:rsid w:val="00541876"/>
    <w:pPr>
      <w:spacing w:after="120"/>
    </w:pPr>
    <w:rPr>
      <w:sz w:val="16"/>
      <w:szCs w:val="16"/>
    </w:rPr>
  </w:style>
  <w:style w:type="character" w:customStyle="1" w:styleId="BodyText3Char">
    <w:name w:val="Body Text 3 Char"/>
    <w:basedOn w:val="DefaultParagraphFont"/>
    <w:link w:val="BodyText3"/>
    <w:qFormat/>
    <w:rsid w:val="00541876"/>
    <w:rPr>
      <w:rFonts w:eastAsia="Times New Roman"/>
      <w:sz w:val="16"/>
      <w:szCs w:val="16"/>
    </w:rPr>
  </w:style>
  <w:style w:type="character" w:customStyle="1" w:styleId="ListBullet2Char">
    <w:name w:val="List Bullet 2 Char"/>
    <w:link w:val="ListBullet2"/>
    <w:qFormat/>
    <w:rsid w:val="00541876"/>
    <w:rPr>
      <w:rFonts w:eastAsia="Times New Roman"/>
    </w:rPr>
  </w:style>
  <w:style w:type="character" w:styleId="PageNumber">
    <w:name w:val="page number"/>
    <w:qFormat/>
    <w:rsid w:val="00541876"/>
  </w:style>
  <w:style w:type="character" w:customStyle="1" w:styleId="Doc-text2Char">
    <w:name w:val="Doc-text2 Char"/>
    <w:link w:val="Doc-text2"/>
    <w:qFormat/>
    <w:rsid w:val="00541876"/>
    <w:rPr>
      <w:rFonts w:ascii="Arial" w:hAnsi="Arial"/>
      <w:szCs w:val="24"/>
      <w:lang w:eastAsia="en-GB"/>
    </w:rPr>
  </w:style>
  <w:style w:type="paragraph" w:customStyle="1" w:styleId="Doc-text2">
    <w:name w:val="Doc-text2"/>
    <w:basedOn w:val="Normal"/>
    <w:link w:val="Doc-text2Char"/>
    <w:qFormat/>
    <w:rsid w:val="00541876"/>
    <w:pPr>
      <w:tabs>
        <w:tab w:val="left" w:pos="1622"/>
      </w:tabs>
      <w:overflowPunct/>
      <w:autoSpaceDE/>
      <w:autoSpaceDN/>
      <w:adjustRightInd/>
      <w:spacing w:after="0"/>
      <w:ind w:left="1622" w:hanging="363"/>
      <w:textAlignment w:val="auto"/>
    </w:pPr>
    <w:rPr>
      <w:rFonts w:ascii="Arial" w:eastAsia="Malgun Gothic" w:hAnsi="Arial"/>
      <w:szCs w:val="24"/>
      <w:lang w:eastAsia="en-GB"/>
    </w:rPr>
  </w:style>
  <w:style w:type="table" w:customStyle="1" w:styleId="1">
    <w:name w:val="网格型1"/>
    <w:basedOn w:val="TableNormal"/>
    <w:next w:val="TableGrid"/>
    <w:qFormat/>
    <w:rsid w:val="0054187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54187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54187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41876"/>
    <w:rPr>
      <w:rFonts w:eastAsia="MS Mincho"/>
    </w:rPr>
  </w:style>
  <w:style w:type="table" w:customStyle="1" w:styleId="4">
    <w:name w:val="网格型4"/>
    <w:basedOn w:val="TableNormal"/>
    <w:next w:val="TableGrid"/>
    <w:uiPriority w:val="39"/>
    <w:rsid w:val="0054187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541876"/>
    <w:rPr>
      <w:rFonts w:ascii="Calibri" w:hAnsi="Calibri" w:cs="Calibri" w:hint="default"/>
      <w:color w:val="0000FF"/>
      <w:u w:val="single"/>
    </w:rPr>
  </w:style>
  <w:style w:type="character" w:customStyle="1" w:styleId="cf01">
    <w:name w:val="cf01"/>
    <w:basedOn w:val="DefaultParagraphFont"/>
    <w:rsid w:val="00541876"/>
    <w:rPr>
      <w:rFonts w:ascii="Segoe UI" w:hAnsi="Segoe UI" w:cs="Segoe UI" w:hint="default"/>
      <w:sz w:val="18"/>
      <w:szCs w:val="18"/>
    </w:rPr>
  </w:style>
  <w:style w:type="character" w:customStyle="1" w:styleId="cf11">
    <w:name w:val="cf11"/>
    <w:basedOn w:val="DefaultParagraphFont"/>
    <w:rsid w:val="00541876"/>
    <w:rPr>
      <w:rFonts w:ascii="Segoe UI" w:hAnsi="Segoe UI" w:cs="Segoe UI" w:hint="default"/>
      <w:i/>
      <w:iCs/>
      <w:sz w:val="18"/>
      <w:szCs w:val="18"/>
    </w:rPr>
  </w:style>
  <w:style w:type="paragraph" w:customStyle="1" w:styleId="pl0">
    <w:name w:val="pl"/>
    <w:basedOn w:val="Normal"/>
    <w:qFormat/>
    <w:rsid w:val="00541876"/>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541876"/>
  </w:style>
  <w:style w:type="character" w:customStyle="1" w:styleId="EditorsnoteChar0">
    <w:name w:val="Editor´s note Char"/>
    <w:link w:val="Editorsnote0"/>
    <w:qFormat/>
    <w:rsid w:val="00541876"/>
    <w:rPr>
      <w:rFonts w:eastAsia="Times New Roman"/>
    </w:rPr>
  </w:style>
  <w:style w:type="character" w:customStyle="1" w:styleId="10">
    <w:name w:val="列表段落 字符1"/>
    <w:basedOn w:val="DefaultParagraphFont"/>
    <w:link w:val="a"/>
    <w:qFormat/>
    <w:rsid w:val="00090834"/>
    <w:rPr>
      <w:rFonts w:ascii="Times" w:eastAsia="Batang" w:hAnsi="Times" w:cs="Times"/>
      <w:szCs w:val="24"/>
      <w:lang w:val="en-US"/>
    </w:rPr>
  </w:style>
  <w:style w:type="paragraph" w:customStyle="1" w:styleId="a">
    <w:name w:val="列表段落"/>
    <w:basedOn w:val="Normal"/>
    <w:link w:val="10"/>
    <w:qFormat/>
    <w:rsid w:val="00090834"/>
    <w:pPr>
      <w:overflowPunct/>
      <w:autoSpaceDE/>
      <w:autoSpaceDN/>
      <w:adjustRightInd/>
      <w:spacing w:after="0"/>
      <w:ind w:leftChars="400" w:left="840"/>
      <w:textAlignment w:val="auto"/>
    </w:pPr>
    <w:rPr>
      <w:rFonts w:ascii="Times" w:eastAsia="Batang" w:hAnsi="Times" w:cs="Time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19369654">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48636561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57203309">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916</TotalTime>
  <Pages>6</Pages>
  <Words>1544</Words>
  <Characters>8803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Qualcomm (Sven Fischer)</cp:lastModifiedBy>
  <cp:revision>319</cp:revision>
  <dcterms:created xsi:type="dcterms:W3CDTF">2024-01-12T22:58:00Z</dcterms:created>
  <dcterms:modified xsi:type="dcterms:W3CDTF">2024-04-04T15:36:00Z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